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228" w:rsidRPr="008C2E79" w:rsidRDefault="00F31228" w:rsidP="00F31228">
      <w:pPr>
        <w:jc w:val="center"/>
        <w:rPr>
          <w:rFonts w:ascii="Arial" w:eastAsia="Arial" w:hAnsi="Arial" w:cs="Aharoni"/>
          <w:b/>
          <w:sz w:val="28"/>
          <w:szCs w:val="28"/>
        </w:rPr>
      </w:pPr>
      <w:r w:rsidRPr="008C2E79">
        <w:rPr>
          <w:rFonts w:ascii="Arial" w:eastAsia="Arial" w:hAnsi="Arial" w:cs="Aharoni"/>
          <w:b/>
          <w:noProof/>
          <w:sz w:val="28"/>
          <w:szCs w:val="28"/>
          <w:lang w:val="en-GB" w:eastAsia="en-GB"/>
        </w:rPr>
        <w:drawing>
          <wp:inline distT="0" distB="0" distL="0" distR="0" wp14:anchorId="21B0A194">
            <wp:extent cx="1591408" cy="10374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1408" cy="1037492"/>
                    </a:xfrm>
                    <a:prstGeom prst="rect">
                      <a:avLst/>
                    </a:prstGeom>
                    <a:noFill/>
                  </pic:spPr>
                </pic:pic>
              </a:graphicData>
            </a:graphic>
          </wp:inline>
        </w:drawing>
      </w:r>
    </w:p>
    <w:p w:rsidR="00F31228" w:rsidRPr="008C2E79" w:rsidRDefault="00AF4BB2" w:rsidP="00F31228">
      <w:pPr>
        <w:jc w:val="center"/>
        <w:rPr>
          <w:rFonts w:ascii="Arial" w:eastAsia="Arial" w:hAnsi="Arial" w:cs="Aharoni"/>
          <w:b/>
          <w:sz w:val="32"/>
          <w:szCs w:val="32"/>
        </w:rPr>
      </w:pPr>
      <w:r>
        <w:rPr>
          <w:rFonts w:ascii="Arial" w:eastAsia="Arial" w:hAnsi="Arial" w:cs="Aharoni"/>
          <w:b/>
          <w:sz w:val="32"/>
          <w:szCs w:val="32"/>
        </w:rPr>
        <w:t xml:space="preserve">CSA </w:t>
      </w:r>
      <w:r w:rsidR="00CC11D7">
        <w:rPr>
          <w:rFonts w:ascii="Arial" w:eastAsia="Arial" w:hAnsi="Arial" w:cs="Aharoni"/>
          <w:b/>
          <w:sz w:val="32"/>
          <w:szCs w:val="32"/>
        </w:rPr>
        <w:t>Communications</w:t>
      </w:r>
      <w:r>
        <w:rPr>
          <w:rFonts w:ascii="Arial" w:eastAsia="Arial" w:hAnsi="Arial" w:cs="Aharoni"/>
          <w:b/>
          <w:sz w:val="32"/>
          <w:szCs w:val="32"/>
        </w:rPr>
        <w:t xml:space="preserve"> </w:t>
      </w:r>
      <w:r w:rsidR="008C5D28" w:rsidRPr="008C2E79">
        <w:rPr>
          <w:rFonts w:ascii="Arial" w:eastAsia="Arial" w:hAnsi="Arial" w:cs="Aharoni"/>
          <w:b/>
          <w:sz w:val="32"/>
          <w:szCs w:val="32"/>
        </w:rPr>
        <w:t>Committee</w:t>
      </w:r>
    </w:p>
    <w:p w:rsidR="00F31228" w:rsidRPr="008C2E79" w:rsidRDefault="00F31228" w:rsidP="00F31228">
      <w:pPr>
        <w:jc w:val="center"/>
        <w:rPr>
          <w:rFonts w:ascii="Arial" w:eastAsia="Arial" w:hAnsi="Arial" w:cs="Aharoni"/>
          <w:b/>
          <w:i/>
          <w:sz w:val="28"/>
          <w:szCs w:val="28"/>
        </w:rPr>
      </w:pPr>
      <w:r w:rsidRPr="008C2E79">
        <w:rPr>
          <w:rFonts w:ascii="Arial" w:eastAsia="Arial" w:hAnsi="Arial" w:cs="Aharoni"/>
          <w:i/>
          <w:sz w:val="28"/>
          <w:szCs w:val="28"/>
        </w:rPr>
        <w:t xml:space="preserve">Terms of Reference, Requirements and Duties for Incoming </w:t>
      </w:r>
      <w:r w:rsidR="00CC11D7">
        <w:rPr>
          <w:rFonts w:ascii="Arial" w:eastAsia="Arial" w:hAnsi="Arial" w:cs="Aharoni"/>
          <w:i/>
          <w:sz w:val="28"/>
          <w:szCs w:val="28"/>
        </w:rPr>
        <w:t xml:space="preserve">Communications Committee </w:t>
      </w:r>
      <w:r w:rsidR="00530A56" w:rsidRPr="008C2E79">
        <w:rPr>
          <w:rFonts w:ascii="Arial" w:eastAsia="Arial" w:hAnsi="Arial" w:cs="Aharoni"/>
          <w:i/>
          <w:sz w:val="28"/>
          <w:szCs w:val="28"/>
        </w:rPr>
        <w:t>members</w:t>
      </w:r>
      <w:r w:rsidR="00530A56" w:rsidRPr="008C2E79">
        <w:rPr>
          <w:rFonts w:ascii="Arial" w:eastAsia="Arial" w:hAnsi="Arial" w:cs="Aharoni"/>
          <w:b/>
          <w:i/>
          <w:sz w:val="28"/>
          <w:szCs w:val="28"/>
        </w:rPr>
        <w:t>.</w:t>
      </w:r>
    </w:p>
    <w:p w:rsidR="00F31228" w:rsidRPr="008C2E79" w:rsidRDefault="003858ED" w:rsidP="00F31228">
      <w:pPr>
        <w:jc w:val="center"/>
        <w:rPr>
          <w:rFonts w:ascii="Arial" w:eastAsia="Arial" w:hAnsi="Arial" w:cs="Aharoni"/>
          <w:b/>
          <w:sz w:val="28"/>
          <w:szCs w:val="28"/>
        </w:rPr>
      </w:pPr>
      <w:r>
        <w:rPr>
          <w:rFonts w:ascii="Arial" w:eastAsia="Arial" w:hAnsi="Arial" w:cs="Aharoni"/>
          <w:b/>
          <w:sz w:val="28"/>
          <w:szCs w:val="28"/>
        </w:rPr>
        <w:pict>
          <v:rect id="_x0000_i1025" style="width:0;height:1.5pt" o:hralign="center" o:hrstd="t" o:hr="t" fillcolor="#a0a0a0" stroked="f"/>
        </w:pict>
      </w:r>
    </w:p>
    <w:p w:rsidR="00F31228" w:rsidRPr="008C2E79" w:rsidRDefault="00F31228" w:rsidP="00F31228">
      <w:pPr>
        <w:spacing w:after="0" w:line="240" w:lineRule="auto"/>
        <w:ind w:left="-720"/>
        <w:jc w:val="both"/>
        <w:rPr>
          <w:rFonts w:ascii="Arial" w:eastAsia="Arial" w:hAnsi="Arial" w:cs="Aharoni"/>
          <w:color w:val="000000"/>
          <w:sz w:val="24"/>
          <w:szCs w:val="24"/>
        </w:rPr>
      </w:pPr>
    </w:p>
    <w:p w:rsidR="008C5D28" w:rsidRPr="008C2E79" w:rsidRDefault="00F31228" w:rsidP="008C5D28">
      <w:pPr>
        <w:numPr>
          <w:ilvl w:val="0"/>
          <w:numId w:val="2"/>
        </w:numPr>
        <w:spacing w:after="0" w:line="240" w:lineRule="auto"/>
        <w:jc w:val="both"/>
        <w:rPr>
          <w:rFonts w:ascii="Arial" w:eastAsia="Arial" w:hAnsi="Arial" w:cs="Aharoni"/>
          <w:b/>
          <w:color w:val="000000"/>
          <w:sz w:val="24"/>
          <w:szCs w:val="24"/>
        </w:rPr>
      </w:pPr>
      <w:r w:rsidRPr="008C2E79">
        <w:rPr>
          <w:rFonts w:ascii="Arial" w:eastAsia="Arial" w:hAnsi="Arial" w:cs="Aharoni"/>
          <w:b/>
          <w:color w:val="000000"/>
          <w:sz w:val="24"/>
          <w:szCs w:val="24"/>
        </w:rPr>
        <w:t>Introduction</w:t>
      </w:r>
    </w:p>
    <w:p w:rsidR="008C2189" w:rsidRPr="008C2E79" w:rsidRDefault="008C2189" w:rsidP="008C2189">
      <w:pPr>
        <w:spacing w:after="0" w:line="240" w:lineRule="auto"/>
        <w:jc w:val="both"/>
        <w:rPr>
          <w:rFonts w:ascii="Arial" w:eastAsia="Arial" w:hAnsi="Arial" w:cs="Aharoni"/>
          <w:b/>
          <w:color w:val="000000"/>
          <w:sz w:val="24"/>
          <w:szCs w:val="24"/>
        </w:rPr>
      </w:pPr>
    </w:p>
    <w:p w:rsidR="008C5D28" w:rsidRPr="008C2E79" w:rsidRDefault="00F31228" w:rsidP="008C2189">
      <w:pPr>
        <w:spacing w:after="0" w:line="240" w:lineRule="auto"/>
        <w:ind w:left="-720"/>
        <w:jc w:val="both"/>
        <w:rPr>
          <w:rFonts w:ascii="Arial" w:eastAsia="Arial" w:hAnsi="Arial" w:cs="Aharoni"/>
          <w:color w:val="000000"/>
          <w:sz w:val="24"/>
          <w:szCs w:val="24"/>
        </w:rPr>
      </w:pPr>
      <w:r w:rsidRPr="008C2E79">
        <w:rPr>
          <w:rFonts w:ascii="Arial" w:eastAsia="Arial" w:hAnsi="Arial" w:cs="Aharoni"/>
          <w:color w:val="000000"/>
          <w:sz w:val="24"/>
          <w:szCs w:val="24"/>
        </w:rPr>
        <w:t>This document</w:t>
      </w:r>
      <w:r w:rsidR="0092702C" w:rsidRPr="008C2E79">
        <w:rPr>
          <w:rFonts w:ascii="Arial" w:eastAsia="Arial" w:hAnsi="Arial" w:cs="Aharoni"/>
          <w:color w:val="000000"/>
          <w:sz w:val="24"/>
          <w:szCs w:val="24"/>
        </w:rPr>
        <w:t xml:space="preserve"> </w:t>
      </w:r>
      <w:r w:rsidR="00AF4BB2">
        <w:rPr>
          <w:rFonts w:ascii="Arial" w:eastAsia="Arial" w:hAnsi="Arial" w:cs="Aharoni"/>
          <w:color w:val="000000"/>
          <w:sz w:val="24"/>
          <w:szCs w:val="24"/>
        </w:rPr>
        <w:t>seeks to guide th</w:t>
      </w:r>
      <w:r w:rsidR="0057480B">
        <w:rPr>
          <w:rFonts w:ascii="Arial" w:eastAsia="Arial" w:hAnsi="Arial" w:cs="Aharoni"/>
          <w:color w:val="000000"/>
          <w:sz w:val="24"/>
          <w:szCs w:val="24"/>
        </w:rPr>
        <w:t xml:space="preserve">e CSA </w:t>
      </w:r>
      <w:r w:rsidR="00F93686">
        <w:rPr>
          <w:rFonts w:ascii="Arial" w:eastAsia="Arial" w:hAnsi="Arial" w:cs="Aharoni"/>
          <w:color w:val="000000"/>
          <w:sz w:val="24"/>
          <w:szCs w:val="24"/>
        </w:rPr>
        <w:t>Communications</w:t>
      </w:r>
      <w:r w:rsidR="00530A56" w:rsidRPr="008C2E79">
        <w:rPr>
          <w:rFonts w:ascii="Arial" w:eastAsia="Arial" w:hAnsi="Arial" w:cs="Aharoni"/>
          <w:color w:val="000000"/>
          <w:sz w:val="24"/>
          <w:szCs w:val="24"/>
        </w:rPr>
        <w:t xml:space="preserve"> Committee</w:t>
      </w:r>
      <w:r w:rsidR="008C5D28" w:rsidRPr="008C2E79">
        <w:rPr>
          <w:rFonts w:ascii="Arial" w:eastAsia="Arial" w:hAnsi="Arial" w:cs="Aharoni"/>
          <w:color w:val="000000"/>
          <w:sz w:val="24"/>
          <w:szCs w:val="24"/>
        </w:rPr>
        <w:t xml:space="preserve"> in its</w:t>
      </w:r>
      <w:r w:rsidRPr="008C2E79">
        <w:rPr>
          <w:rFonts w:ascii="Arial" w:eastAsia="Arial" w:hAnsi="Arial" w:cs="Aharoni"/>
          <w:color w:val="000000"/>
          <w:sz w:val="24"/>
          <w:szCs w:val="24"/>
        </w:rPr>
        <w:t xml:space="preserve"> activities</w:t>
      </w:r>
      <w:r w:rsidR="008C2189" w:rsidRPr="008C2E79">
        <w:rPr>
          <w:rFonts w:ascii="Arial" w:eastAsia="Arial" w:hAnsi="Arial" w:cs="Aharoni"/>
          <w:color w:val="000000"/>
          <w:sz w:val="24"/>
          <w:szCs w:val="24"/>
        </w:rPr>
        <w:t>. The Committee derives its authority and mandate from the</w:t>
      </w:r>
      <w:r w:rsidR="008C2189" w:rsidRPr="008C2E79">
        <w:rPr>
          <w:rFonts w:ascii="Arial" w:eastAsia="Arial" w:hAnsi="Arial" w:cs="Aharoni"/>
          <w:b/>
          <w:color w:val="000000"/>
          <w:sz w:val="24"/>
          <w:szCs w:val="24"/>
        </w:rPr>
        <w:t xml:space="preserve"> </w:t>
      </w:r>
      <w:r w:rsidR="008C2E79" w:rsidRPr="008C2E79">
        <w:rPr>
          <w:rFonts w:ascii="Arial" w:eastAsia="Arial" w:hAnsi="Arial" w:cs="Aharoni"/>
          <w:b/>
          <w:color w:val="000000"/>
          <w:sz w:val="24"/>
          <w:szCs w:val="24"/>
        </w:rPr>
        <w:t xml:space="preserve">CSA </w:t>
      </w:r>
      <w:r w:rsidR="008C2189" w:rsidRPr="008C2E79">
        <w:rPr>
          <w:rFonts w:ascii="Arial" w:eastAsia="Arial" w:hAnsi="Arial" w:cs="Aharoni"/>
          <w:color w:val="000000"/>
          <w:sz w:val="24"/>
          <w:szCs w:val="24"/>
        </w:rPr>
        <w:t>Constitution that was ratified at the inaugural CSA Congress that was held in Nassau, Bahamas 2015.</w:t>
      </w:r>
    </w:p>
    <w:p w:rsidR="008C2189" w:rsidRPr="008C2E79" w:rsidRDefault="008C2189" w:rsidP="008C2189">
      <w:pPr>
        <w:spacing w:after="0" w:line="240" w:lineRule="auto"/>
        <w:ind w:left="-720"/>
        <w:jc w:val="both"/>
        <w:rPr>
          <w:rFonts w:ascii="Arial" w:eastAsia="Arial" w:hAnsi="Arial" w:cs="Aharoni"/>
          <w:color w:val="000000"/>
          <w:sz w:val="24"/>
          <w:szCs w:val="24"/>
        </w:rPr>
      </w:pPr>
    </w:p>
    <w:p w:rsidR="00F31228" w:rsidRPr="008C2E79" w:rsidRDefault="00F31228" w:rsidP="00F31228">
      <w:pPr>
        <w:numPr>
          <w:ilvl w:val="1"/>
          <w:numId w:val="4"/>
        </w:numPr>
        <w:spacing w:after="0" w:line="240" w:lineRule="auto"/>
        <w:jc w:val="both"/>
        <w:rPr>
          <w:rFonts w:ascii="Arial" w:eastAsia="Arial" w:hAnsi="Arial" w:cs="Aharoni"/>
          <w:color w:val="000000"/>
          <w:sz w:val="24"/>
          <w:szCs w:val="24"/>
        </w:rPr>
      </w:pPr>
      <w:r w:rsidRPr="008C2E79">
        <w:rPr>
          <w:rFonts w:ascii="Arial" w:eastAsia="Arial" w:hAnsi="Arial" w:cs="Aharoni"/>
          <w:b/>
          <w:color w:val="000000"/>
          <w:sz w:val="24"/>
          <w:szCs w:val="24"/>
        </w:rPr>
        <w:t>Composition</w:t>
      </w:r>
    </w:p>
    <w:p w:rsidR="007F2177" w:rsidRPr="008C2E79" w:rsidRDefault="007F2177" w:rsidP="007F2177">
      <w:pPr>
        <w:spacing w:after="0" w:line="240" w:lineRule="auto"/>
        <w:jc w:val="both"/>
        <w:rPr>
          <w:rFonts w:ascii="Arial" w:eastAsia="Arial" w:hAnsi="Arial" w:cs="Aharoni"/>
          <w:color w:val="000000"/>
          <w:sz w:val="24"/>
          <w:szCs w:val="24"/>
        </w:rPr>
      </w:pPr>
    </w:p>
    <w:p w:rsidR="00F31228" w:rsidRPr="008C2E79" w:rsidRDefault="00F31228" w:rsidP="0092702C">
      <w:pPr>
        <w:spacing w:after="0" w:line="240" w:lineRule="auto"/>
        <w:ind w:left="-720"/>
        <w:jc w:val="both"/>
        <w:rPr>
          <w:rFonts w:ascii="Arial" w:eastAsia="Arial" w:hAnsi="Arial" w:cs="Aharoni"/>
          <w:color w:val="000000"/>
          <w:sz w:val="24"/>
          <w:szCs w:val="24"/>
        </w:rPr>
      </w:pPr>
      <w:r w:rsidRPr="008C2E79">
        <w:rPr>
          <w:rFonts w:ascii="Arial" w:eastAsia="Arial" w:hAnsi="Arial" w:cs="Aharoni"/>
          <w:color w:val="000000"/>
          <w:sz w:val="24"/>
          <w:szCs w:val="24"/>
        </w:rPr>
        <w:t>Fully constituted, t</w:t>
      </w:r>
      <w:r w:rsidR="0092702C" w:rsidRPr="008C2E79">
        <w:rPr>
          <w:rFonts w:ascii="Arial" w:eastAsia="Arial" w:hAnsi="Arial" w:cs="Aharoni"/>
          <w:color w:val="000000"/>
          <w:sz w:val="24"/>
          <w:szCs w:val="24"/>
        </w:rPr>
        <w:t xml:space="preserve">he </w:t>
      </w:r>
      <w:r w:rsidRPr="008C2E79">
        <w:rPr>
          <w:rFonts w:ascii="Arial" w:eastAsia="Arial" w:hAnsi="Arial" w:cs="Aharoni"/>
          <w:color w:val="000000"/>
          <w:sz w:val="24"/>
          <w:szCs w:val="24"/>
        </w:rPr>
        <w:t xml:space="preserve">Committee </w:t>
      </w:r>
      <w:r w:rsidR="00BE7819">
        <w:rPr>
          <w:rFonts w:ascii="Arial" w:eastAsia="Arial" w:hAnsi="Arial" w:cs="Aharoni"/>
          <w:color w:val="000000"/>
          <w:sz w:val="24"/>
          <w:szCs w:val="24"/>
        </w:rPr>
        <w:t xml:space="preserve">taking office on </w:t>
      </w:r>
      <w:r w:rsidR="00537DBF">
        <w:rPr>
          <w:rFonts w:ascii="Arial" w:eastAsia="Arial" w:hAnsi="Arial" w:cs="Aharoni"/>
          <w:color w:val="000000"/>
          <w:sz w:val="24"/>
          <w:szCs w:val="24"/>
        </w:rPr>
        <w:t>1</w:t>
      </w:r>
      <w:r w:rsidR="003858ED">
        <w:rPr>
          <w:rFonts w:ascii="Arial" w:eastAsia="Arial" w:hAnsi="Arial" w:cs="Aharoni"/>
          <w:color w:val="000000"/>
          <w:sz w:val="24"/>
          <w:szCs w:val="24"/>
        </w:rPr>
        <w:t>0</w:t>
      </w:r>
      <w:r w:rsidR="00537DBF">
        <w:rPr>
          <w:rFonts w:ascii="Arial" w:eastAsia="Arial" w:hAnsi="Arial" w:cs="Aharoni"/>
          <w:color w:val="000000"/>
          <w:sz w:val="24"/>
          <w:szCs w:val="24"/>
        </w:rPr>
        <w:t xml:space="preserve"> October</w:t>
      </w:r>
      <w:r w:rsidR="00BE7819">
        <w:rPr>
          <w:rFonts w:ascii="Arial" w:eastAsia="Arial" w:hAnsi="Arial" w:cs="Aharoni"/>
          <w:color w:val="000000"/>
          <w:sz w:val="24"/>
          <w:szCs w:val="24"/>
        </w:rPr>
        <w:t xml:space="preserve">, </w:t>
      </w:r>
      <w:r w:rsidR="0092702C" w:rsidRPr="008C2E79">
        <w:rPr>
          <w:rFonts w:ascii="Arial" w:eastAsia="Arial" w:hAnsi="Arial" w:cs="Aharoni"/>
          <w:color w:val="000000"/>
          <w:sz w:val="24"/>
          <w:szCs w:val="24"/>
        </w:rPr>
        <w:t>2016 shall consist of</w:t>
      </w:r>
      <w:r w:rsidRPr="008C2E79">
        <w:rPr>
          <w:rFonts w:ascii="Arial" w:eastAsia="Arial" w:hAnsi="Arial" w:cs="Aharoni"/>
          <w:color w:val="000000"/>
          <w:sz w:val="24"/>
          <w:szCs w:val="24"/>
        </w:rPr>
        <w:t>:</w:t>
      </w:r>
    </w:p>
    <w:p w:rsidR="00863CFC" w:rsidRDefault="00537DBF" w:rsidP="00863CFC">
      <w:pPr>
        <w:numPr>
          <w:ilvl w:val="0"/>
          <w:numId w:val="5"/>
        </w:numPr>
        <w:spacing w:after="0" w:line="240" w:lineRule="auto"/>
        <w:jc w:val="both"/>
        <w:rPr>
          <w:rFonts w:ascii="Arial" w:eastAsia="Arial" w:hAnsi="Arial" w:cs="Aharoni"/>
          <w:color w:val="000000"/>
          <w:sz w:val="24"/>
          <w:szCs w:val="24"/>
        </w:rPr>
      </w:pPr>
      <w:r>
        <w:rPr>
          <w:rFonts w:ascii="Arial" w:eastAsia="Arial" w:hAnsi="Arial" w:cs="Aharoni"/>
          <w:color w:val="000000"/>
          <w:sz w:val="24"/>
          <w:szCs w:val="24"/>
        </w:rPr>
        <w:t>Chair of the Committee</w:t>
      </w:r>
      <w:r w:rsidR="00530A56" w:rsidRPr="008C2E79">
        <w:rPr>
          <w:rFonts w:ascii="Arial" w:eastAsia="Arial" w:hAnsi="Arial" w:cs="Aharoni"/>
          <w:color w:val="000000"/>
          <w:sz w:val="24"/>
          <w:szCs w:val="24"/>
        </w:rPr>
        <w:t xml:space="preserve"> (</w:t>
      </w:r>
      <w:r>
        <w:rPr>
          <w:rFonts w:ascii="Arial" w:eastAsia="Arial" w:hAnsi="Arial" w:cs="Aharoni"/>
          <w:color w:val="000000"/>
          <w:sz w:val="24"/>
          <w:szCs w:val="24"/>
        </w:rPr>
        <w:t xml:space="preserve">Appointed by the </w:t>
      </w:r>
      <w:r w:rsidR="00530A56" w:rsidRPr="008C2E79">
        <w:rPr>
          <w:rFonts w:ascii="Arial" w:eastAsia="Arial" w:hAnsi="Arial" w:cs="Aharoni"/>
          <w:color w:val="000000"/>
          <w:sz w:val="24"/>
          <w:szCs w:val="24"/>
        </w:rPr>
        <w:t xml:space="preserve">CSA </w:t>
      </w:r>
      <w:r w:rsidR="008418BF">
        <w:rPr>
          <w:rFonts w:ascii="Arial" w:eastAsia="Arial" w:hAnsi="Arial" w:cs="Aharoni"/>
          <w:color w:val="000000"/>
          <w:sz w:val="24"/>
          <w:szCs w:val="24"/>
        </w:rPr>
        <w:t>Vice Chairperson -</w:t>
      </w:r>
      <w:r w:rsidR="00530A56" w:rsidRPr="008C2E79">
        <w:rPr>
          <w:rFonts w:ascii="Arial" w:eastAsia="Arial" w:hAnsi="Arial" w:cs="Aharoni"/>
          <w:color w:val="000000"/>
          <w:sz w:val="24"/>
          <w:szCs w:val="24"/>
        </w:rPr>
        <w:t xml:space="preserve"> </w:t>
      </w:r>
      <w:r w:rsidR="007D361D">
        <w:rPr>
          <w:rFonts w:ascii="Arial" w:eastAsia="Arial" w:hAnsi="Arial" w:cs="Aharoni"/>
          <w:color w:val="000000"/>
          <w:sz w:val="24"/>
          <w:szCs w:val="24"/>
        </w:rPr>
        <w:t>Advocacy and Partnerships</w:t>
      </w:r>
      <w:r w:rsidR="00485C29">
        <w:rPr>
          <w:rFonts w:ascii="Arial" w:eastAsia="Arial" w:hAnsi="Arial" w:cs="Aharoni"/>
          <w:color w:val="000000"/>
          <w:sz w:val="24"/>
          <w:szCs w:val="24"/>
        </w:rPr>
        <w:t>)</w:t>
      </w:r>
    </w:p>
    <w:p w:rsidR="00863CFC" w:rsidRPr="00863CFC" w:rsidRDefault="00537DBF" w:rsidP="00863CFC">
      <w:pPr>
        <w:numPr>
          <w:ilvl w:val="0"/>
          <w:numId w:val="5"/>
        </w:numPr>
        <w:spacing w:after="0" w:line="240" w:lineRule="auto"/>
        <w:jc w:val="both"/>
        <w:rPr>
          <w:rFonts w:ascii="Arial" w:eastAsia="Arial" w:hAnsi="Arial" w:cs="Aharoni"/>
          <w:color w:val="000000"/>
          <w:sz w:val="24"/>
          <w:szCs w:val="24"/>
        </w:rPr>
      </w:pPr>
      <w:r>
        <w:rPr>
          <w:rFonts w:ascii="Arial" w:eastAsia="Arial" w:hAnsi="Arial" w:cs="Aharoni"/>
          <w:color w:val="000000"/>
          <w:sz w:val="24"/>
          <w:szCs w:val="24"/>
        </w:rPr>
        <w:t xml:space="preserve">Social Media Coordinator – </w:t>
      </w:r>
      <w:r w:rsidR="00485C29">
        <w:rPr>
          <w:rFonts w:ascii="Arial" w:eastAsia="Arial" w:hAnsi="Arial" w:cs="Aharoni"/>
          <w:color w:val="000000"/>
          <w:sz w:val="24"/>
          <w:szCs w:val="24"/>
        </w:rPr>
        <w:t>2</w:t>
      </w:r>
      <w:r>
        <w:rPr>
          <w:rFonts w:ascii="Arial" w:eastAsia="Arial" w:hAnsi="Arial" w:cs="Aharoni"/>
          <w:color w:val="000000"/>
          <w:sz w:val="24"/>
          <w:szCs w:val="24"/>
        </w:rPr>
        <w:t xml:space="preserve"> positions </w:t>
      </w:r>
    </w:p>
    <w:p w:rsidR="00537DBF" w:rsidRDefault="00537DBF" w:rsidP="00537DBF">
      <w:pPr>
        <w:numPr>
          <w:ilvl w:val="0"/>
          <w:numId w:val="5"/>
        </w:numPr>
        <w:spacing w:after="0" w:line="240" w:lineRule="auto"/>
        <w:jc w:val="both"/>
        <w:rPr>
          <w:rFonts w:ascii="Arial" w:eastAsia="Arial" w:hAnsi="Arial" w:cs="Aharoni"/>
          <w:color w:val="000000"/>
          <w:sz w:val="24"/>
          <w:szCs w:val="24"/>
        </w:rPr>
      </w:pPr>
      <w:r>
        <w:rPr>
          <w:rFonts w:ascii="Arial" w:eastAsia="Arial" w:hAnsi="Arial" w:cs="Aharoni"/>
          <w:color w:val="000000"/>
          <w:sz w:val="24"/>
          <w:szCs w:val="24"/>
        </w:rPr>
        <w:t>Editor</w:t>
      </w:r>
      <w:r w:rsidR="00F31228" w:rsidRPr="00863CFC">
        <w:rPr>
          <w:rFonts w:ascii="Arial" w:eastAsia="Arial" w:hAnsi="Arial" w:cs="Aharoni"/>
          <w:color w:val="000000"/>
          <w:sz w:val="24"/>
          <w:szCs w:val="24"/>
        </w:rPr>
        <w:t xml:space="preserve"> </w:t>
      </w:r>
      <w:r>
        <w:rPr>
          <w:rFonts w:ascii="Arial" w:eastAsia="Arial" w:hAnsi="Arial" w:cs="Aharoni"/>
          <w:color w:val="000000"/>
          <w:sz w:val="24"/>
          <w:szCs w:val="24"/>
        </w:rPr>
        <w:t>– 2 positions</w:t>
      </w:r>
    </w:p>
    <w:p w:rsidR="00863CFC" w:rsidRDefault="00537DBF" w:rsidP="00537DBF">
      <w:pPr>
        <w:numPr>
          <w:ilvl w:val="0"/>
          <w:numId w:val="5"/>
        </w:numPr>
        <w:spacing w:after="0" w:line="240" w:lineRule="auto"/>
        <w:jc w:val="both"/>
        <w:rPr>
          <w:rFonts w:ascii="Arial" w:eastAsia="Arial" w:hAnsi="Arial" w:cs="Aharoni"/>
          <w:color w:val="000000"/>
          <w:sz w:val="24"/>
          <w:szCs w:val="24"/>
        </w:rPr>
      </w:pPr>
      <w:r>
        <w:rPr>
          <w:rFonts w:ascii="Arial" w:eastAsia="Arial" w:hAnsi="Arial" w:cs="Aharoni"/>
          <w:color w:val="000000"/>
          <w:sz w:val="24"/>
          <w:szCs w:val="24"/>
        </w:rPr>
        <w:t>Campaign Coordinator – 2 positions</w:t>
      </w:r>
    </w:p>
    <w:p w:rsidR="008418BF" w:rsidRDefault="008418BF" w:rsidP="008418BF">
      <w:pPr>
        <w:numPr>
          <w:ilvl w:val="0"/>
          <w:numId w:val="5"/>
        </w:numPr>
        <w:spacing w:after="0" w:line="240" w:lineRule="auto"/>
        <w:jc w:val="both"/>
        <w:rPr>
          <w:rFonts w:ascii="Arial" w:eastAsia="Arial" w:hAnsi="Arial" w:cs="Aharoni"/>
          <w:color w:val="000000"/>
          <w:sz w:val="24"/>
          <w:szCs w:val="24"/>
        </w:rPr>
      </w:pPr>
      <w:r>
        <w:rPr>
          <w:rFonts w:ascii="Arial" w:eastAsia="Arial" w:hAnsi="Arial" w:cs="Aharoni"/>
          <w:color w:val="000000"/>
          <w:sz w:val="24"/>
          <w:szCs w:val="24"/>
        </w:rPr>
        <w:t>Graphic designer – 2 positions</w:t>
      </w:r>
    </w:p>
    <w:p w:rsidR="008418BF" w:rsidRDefault="008418BF" w:rsidP="008418BF">
      <w:pPr>
        <w:numPr>
          <w:ilvl w:val="0"/>
          <w:numId w:val="5"/>
        </w:numPr>
        <w:spacing w:after="0" w:line="240" w:lineRule="auto"/>
        <w:jc w:val="both"/>
        <w:rPr>
          <w:rFonts w:ascii="Arial" w:eastAsia="Arial" w:hAnsi="Arial" w:cs="Aharoni"/>
          <w:color w:val="000000"/>
          <w:sz w:val="24"/>
          <w:szCs w:val="24"/>
        </w:rPr>
      </w:pPr>
      <w:r>
        <w:rPr>
          <w:rFonts w:ascii="Arial" w:eastAsia="Arial" w:hAnsi="Arial" w:cs="Aharoni"/>
          <w:color w:val="000000"/>
          <w:sz w:val="24"/>
          <w:szCs w:val="24"/>
        </w:rPr>
        <w:t xml:space="preserve">Website Manager – 1 position </w:t>
      </w:r>
    </w:p>
    <w:p w:rsidR="00F31228" w:rsidRPr="008C2E79" w:rsidRDefault="00F31228" w:rsidP="00F31228">
      <w:pPr>
        <w:spacing w:after="0" w:line="240" w:lineRule="auto"/>
        <w:jc w:val="both"/>
        <w:rPr>
          <w:rFonts w:ascii="Arial" w:eastAsia="Arial" w:hAnsi="Arial" w:cs="Aharoni"/>
          <w:color w:val="000000"/>
          <w:sz w:val="24"/>
          <w:szCs w:val="24"/>
        </w:rPr>
      </w:pPr>
    </w:p>
    <w:p w:rsidR="00F31228" w:rsidRPr="008C2E79" w:rsidRDefault="00F31228" w:rsidP="00F31228">
      <w:pPr>
        <w:spacing w:after="0" w:line="240" w:lineRule="auto"/>
        <w:ind w:left="-720"/>
        <w:jc w:val="both"/>
        <w:rPr>
          <w:rFonts w:ascii="Arial" w:eastAsia="Arial" w:hAnsi="Arial" w:cs="Aharoni"/>
          <w:color w:val="000000"/>
          <w:sz w:val="24"/>
          <w:szCs w:val="24"/>
        </w:rPr>
      </w:pPr>
      <w:r w:rsidRPr="008C2E79">
        <w:rPr>
          <w:rFonts w:ascii="Arial" w:eastAsia="Arial" w:hAnsi="Arial" w:cs="Aharoni"/>
          <w:color w:val="000000"/>
          <w:sz w:val="24"/>
          <w:szCs w:val="24"/>
        </w:rPr>
        <w:t xml:space="preserve">It shall also incorporate the following persons on </w:t>
      </w:r>
      <w:r w:rsidRPr="008C2E79">
        <w:rPr>
          <w:rFonts w:ascii="Arial" w:eastAsia="Arial" w:hAnsi="Arial" w:cs="Aharoni"/>
          <w:i/>
          <w:color w:val="000000"/>
          <w:sz w:val="24"/>
          <w:szCs w:val="24"/>
        </w:rPr>
        <w:t>ex-officio</w:t>
      </w:r>
      <w:r w:rsidRPr="008C2E79">
        <w:rPr>
          <w:rFonts w:ascii="Arial" w:eastAsia="Arial" w:hAnsi="Arial" w:cs="Aharoni"/>
          <w:color w:val="000000"/>
          <w:sz w:val="24"/>
          <w:szCs w:val="24"/>
        </w:rPr>
        <w:t xml:space="preserve"> basis:</w:t>
      </w:r>
    </w:p>
    <w:p w:rsidR="00F31228" w:rsidRPr="008C2E79" w:rsidRDefault="008418BF" w:rsidP="00F31228">
      <w:pPr>
        <w:numPr>
          <w:ilvl w:val="0"/>
          <w:numId w:val="5"/>
        </w:numPr>
        <w:spacing w:after="0" w:line="240" w:lineRule="auto"/>
        <w:jc w:val="both"/>
        <w:rPr>
          <w:rFonts w:ascii="Arial" w:eastAsia="Arial" w:hAnsi="Arial" w:cs="Aharoni"/>
          <w:color w:val="000000"/>
          <w:sz w:val="24"/>
          <w:szCs w:val="24"/>
        </w:rPr>
      </w:pPr>
      <w:r>
        <w:rPr>
          <w:rFonts w:ascii="Arial" w:eastAsia="Arial" w:hAnsi="Arial" w:cs="Aharoni"/>
          <w:color w:val="000000"/>
          <w:sz w:val="24"/>
          <w:szCs w:val="24"/>
        </w:rPr>
        <w:t xml:space="preserve">CSA Vice </w:t>
      </w:r>
      <w:r w:rsidR="00F31228" w:rsidRPr="008C2E79">
        <w:rPr>
          <w:rFonts w:ascii="Arial" w:eastAsia="Arial" w:hAnsi="Arial" w:cs="Aharoni"/>
          <w:color w:val="000000"/>
          <w:sz w:val="24"/>
          <w:szCs w:val="24"/>
        </w:rPr>
        <w:t>Chairperson</w:t>
      </w:r>
      <w:r w:rsidR="0092702C" w:rsidRPr="008C2E79">
        <w:rPr>
          <w:rFonts w:ascii="Arial" w:eastAsia="Arial" w:hAnsi="Arial" w:cs="Aharoni"/>
          <w:color w:val="000000"/>
          <w:sz w:val="24"/>
          <w:szCs w:val="24"/>
        </w:rPr>
        <w:t xml:space="preserve"> </w:t>
      </w:r>
      <w:r>
        <w:rPr>
          <w:rFonts w:ascii="Arial" w:eastAsia="Arial" w:hAnsi="Arial" w:cs="Aharoni"/>
          <w:color w:val="000000"/>
          <w:sz w:val="24"/>
          <w:szCs w:val="24"/>
        </w:rPr>
        <w:t>-</w:t>
      </w:r>
      <w:r w:rsidRPr="008C2E79">
        <w:rPr>
          <w:rFonts w:ascii="Arial" w:eastAsia="Arial" w:hAnsi="Arial" w:cs="Aharoni"/>
          <w:color w:val="000000"/>
          <w:sz w:val="24"/>
          <w:szCs w:val="24"/>
        </w:rPr>
        <w:t xml:space="preserve"> </w:t>
      </w:r>
      <w:r>
        <w:rPr>
          <w:rFonts w:ascii="Arial" w:eastAsia="Arial" w:hAnsi="Arial" w:cs="Aharoni"/>
          <w:color w:val="000000"/>
          <w:sz w:val="24"/>
          <w:szCs w:val="24"/>
        </w:rPr>
        <w:t>Advocacy and Partnerships</w:t>
      </w:r>
    </w:p>
    <w:p w:rsidR="00F31228" w:rsidRPr="008C2E79" w:rsidRDefault="008C5D28" w:rsidP="00F31228">
      <w:pPr>
        <w:numPr>
          <w:ilvl w:val="0"/>
          <w:numId w:val="5"/>
        </w:numPr>
        <w:spacing w:after="0" w:line="240" w:lineRule="auto"/>
        <w:jc w:val="both"/>
        <w:rPr>
          <w:rFonts w:ascii="Arial" w:eastAsia="Arial" w:hAnsi="Arial" w:cs="Aharoni"/>
          <w:color w:val="000000"/>
          <w:sz w:val="24"/>
          <w:szCs w:val="24"/>
        </w:rPr>
      </w:pPr>
      <w:r w:rsidRPr="008C2E79">
        <w:rPr>
          <w:rFonts w:ascii="Arial" w:eastAsia="Arial" w:hAnsi="Arial" w:cs="Aharoni"/>
          <w:color w:val="000000"/>
          <w:sz w:val="24"/>
          <w:szCs w:val="24"/>
        </w:rPr>
        <w:t>CSA focal p</w:t>
      </w:r>
      <w:r w:rsidR="0092702C" w:rsidRPr="008C2E79">
        <w:rPr>
          <w:rFonts w:ascii="Arial" w:eastAsia="Arial" w:hAnsi="Arial" w:cs="Aharoni"/>
          <w:color w:val="000000"/>
          <w:sz w:val="24"/>
          <w:szCs w:val="24"/>
        </w:rPr>
        <w:t>oint from</w:t>
      </w:r>
      <w:r w:rsidR="00F31228" w:rsidRPr="008C2E79">
        <w:rPr>
          <w:rFonts w:ascii="Arial" w:eastAsia="Arial" w:hAnsi="Arial" w:cs="Aharoni"/>
          <w:color w:val="000000"/>
          <w:sz w:val="24"/>
          <w:szCs w:val="24"/>
        </w:rPr>
        <w:t xml:space="preserve"> Commonwealth Secretariat</w:t>
      </w:r>
    </w:p>
    <w:p w:rsidR="00F31228" w:rsidRPr="008C2E79" w:rsidRDefault="00F31228" w:rsidP="00F31228">
      <w:pPr>
        <w:spacing w:after="0" w:line="240" w:lineRule="auto"/>
        <w:jc w:val="both"/>
        <w:rPr>
          <w:rFonts w:ascii="Arial" w:eastAsia="Arial" w:hAnsi="Arial" w:cs="Aharoni"/>
          <w:color w:val="000000"/>
          <w:sz w:val="24"/>
          <w:szCs w:val="24"/>
        </w:rPr>
      </w:pPr>
    </w:p>
    <w:p w:rsidR="00F31228" w:rsidRPr="008C2E79" w:rsidRDefault="00F31228" w:rsidP="00F31228">
      <w:pPr>
        <w:numPr>
          <w:ilvl w:val="1"/>
          <w:numId w:val="4"/>
        </w:numPr>
        <w:spacing w:after="0" w:line="240" w:lineRule="auto"/>
        <w:jc w:val="both"/>
        <w:rPr>
          <w:rFonts w:ascii="Arial" w:eastAsia="Arial" w:hAnsi="Arial" w:cs="Aharoni"/>
          <w:color w:val="000000"/>
          <w:sz w:val="24"/>
          <w:szCs w:val="24"/>
        </w:rPr>
      </w:pPr>
      <w:r w:rsidRPr="008C2E79">
        <w:rPr>
          <w:rFonts w:ascii="Arial" w:eastAsia="Arial" w:hAnsi="Arial" w:cs="Aharoni"/>
          <w:b/>
          <w:color w:val="000000"/>
          <w:sz w:val="24"/>
          <w:szCs w:val="24"/>
        </w:rPr>
        <w:t>Overall Terms of Reference</w:t>
      </w:r>
    </w:p>
    <w:p w:rsidR="00F31228" w:rsidRPr="008C2E79" w:rsidRDefault="00F31228" w:rsidP="00F31228">
      <w:pPr>
        <w:spacing w:after="0" w:line="240" w:lineRule="auto"/>
        <w:jc w:val="both"/>
        <w:rPr>
          <w:rFonts w:ascii="Arial" w:eastAsia="Calibri" w:hAnsi="Arial" w:cs="Aharoni"/>
          <w:color w:val="000000"/>
          <w:sz w:val="24"/>
          <w:szCs w:val="24"/>
        </w:rPr>
      </w:pPr>
    </w:p>
    <w:p w:rsidR="00E57E54" w:rsidRPr="008C2E79" w:rsidRDefault="00F31228" w:rsidP="00B31A8D">
      <w:pPr>
        <w:spacing w:after="180" w:line="240" w:lineRule="auto"/>
        <w:ind w:left="-720"/>
        <w:contextualSpacing/>
        <w:jc w:val="both"/>
        <w:rPr>
          <w:rFonts w:ascii="Arial" w:hAnsi="Arial" w:cs="Aharoni"/>
          <w:sz w:val="24"/>
          <w:szCs w:val="24"/>
        </w:rPr>
      </w:pPr>
      <w:r w:rsidRPr="008C2E79">
        <w:rPr>
          <w:rFonts w:ascii="Arial" w:eastAsia="Arial" w:hAnsi="Arial" w:cs="Aharoni"/>
          <w:sz w:val="24"/>
          <w:szCs w:val="24"/>
        </w:rPr>
        <w:t xml:space="preserve">The following document refers to the </w:t>
      </w:r>
      <w:r w:rsidRPr="008C2E79">
        <w:rPr>
          <w:rFonts w:ascii="Arial" w:eastAsia="Arial" w:hAnsi="Arial" w:cs="Aharoni"/>
          <w:b/>
          <w:i/>
          <w:sz w:val="24"/>
          <w:szCs w:val="24"/>
        </w:rPr>
        <w:t xml:space="preserve">Terms </w:t>
      </w:r>
      <w:r w:rsidR="0092702C" w:rsidRPr="008C2E79">
        <w:rPr>
          <w:rFonts w:ascii="Arial" w:eastAsia="Arial" w:hAnsi="Arial" w:cs="Aharoni"/>
          <w:b/>
          <w:i/>
          <w:sz w:val="24"/>
          <w:szCs w:val="24"/>
        </w:rPr>
        <w:t>of Reference</w:t>
      </w:r>
      <w:r w:rsidR="0092702C" w:rsidRPr="008C2E79">
        <w:rPr>
          <w:rFonts w:ascii="Arial" w:eastAsia="Arial" w:hAnsi="Arial" w:cs="Aharoni"/>
          <w:b/>
          <w:sz w:val="24"/>
          <w:szCs w:val="24"/>
        </w:rPr>
        <w:t xml:space="preserve"> </w:t>
      </w:r>
      <w:r w:rsidR="0092702C" w:rsidRPr="008C2E79">
        <w:rPr>
          <w:rFonts w:ascii="Arial" w:eastAsia="Arial" w:hAnsi="Arial" w:cs="Aharoni"/>
          <w:sz w:val="24"/>
          <w:szCs w:val="24"/>
        </w:rPr>
        <w:t xml:space="preserve">of the CSA </w:t>
      </w:r>
      <w:r w:rsidR="00AF4BB2">
        <w:rPr>
          <w:rFonts w:ascii="Arial" w:eastAsia="Arial" w:hAnsi="Arial" w:cs="Aharoni"/>
          <w:sz w:val="24"/>
          <w:szCs w:val="24"/>
        </w:rPr>
        <w:t>Advocacy and partnerships’</w:t>
      </w:r>
      <w:r w:rsidR="00AA483A" w:rsidRPr="008C2E79">
        <w:rPr>
          <w:rFonts w:ascii="Arial" w:eastAsia="Arial" w:hAnsi="Arial" w:cs="Aharoni"/>
          <w:sz w:val="24"/>
          <w:szCs w:val="24"/>
        </w:rPr>
        <w:t xml:space="preserve"> Committee</w:t>
      </w:r>
      <w:r w:rsidR="008C5D28" w:rsidRPr="008C2E79">
        <w:rPr>
          <w:rFonts w:ascii="Arial" w:eastAsia="Arial" w:hAnsi="Arial" w:cs="Aharoni"/>
          <w:sz w:val="24"/>
          <w:szCs w:val="24"/>
        </w:rPr>
        <w:t>;</w:t>
      </w:r>
    </w:p>
    <w:p w:rsidR="008418BF" w:rsidRDefault="008418BF" w:rsidP="00B31A8D">
      <w:pPr>
        <w:numPr>
          <w:ilvl w:val="0"/>
          <w:numId w:val="3"/>
        </w:numPr>
        <w:spacing w:after="221" w:line="240" w:lineRule="auto"/>
        <w:contextualSpacing/>
        <w:jc w:val="both"/>
        <w:rPr>
          <w:rFonts w:ascii="Arial" w:hAnsi="Arial" w:cs="Aharoni"/>
          <w:sz w:val="24"/>
          <w:szCs w:val="24"/>
        </w:rPr>
      </w:pPr>
      <w:r>
        <w:rPr>
          <w:rFonts w:ascii="Arial" w:hAnsi="Arial" w:cs="Aharoni"/>
          <w:sz w:val="24"/>
          <w:szCs w:val="24"/>
        </w:rPr>
        <w:t>Plan, design</w:t>
      </w:r>
      <w:r w:rsidR="00D07CC0">
        <w:rPr>
          <w:rFonts w:ascii="Arial" w:hAnsi="Arial" w:cs="Aharoni"/>
          <w:sz w:val="24"/>
          <w:szCs w:val="24"/>
        </w:rPr>
        <w:t>, develop</w:t>
      </w:r>
      <w:r>
        <w:rPr>
          <w:rFonts w:ascii="Arial" w:hAnsi="Arial" w:cs="Aharoni"/>
          <w:sz w:val="24"/>
          <w:szCs w:val="24"/>
        </w:rPr>
        <w:t xml:space="preserve"> and manage all aspects of External Communication for the CSA</w:t>
      </w:r>
      <w:r w:rsidR="00D07CC0">
        <w:rPr>
          <w:rFonts w:ascii="Arial" w:hAnsi="Arial" w:cs="Aharoni"/>
          <w:sz w:val="24"/>
          <w:szCs w:val="24"/>
        </w:rPr>
        <w:t>.</w:t>
      </w:r>
    </w:p>
    <w:p w:rsidR="00D07CC0" w:rsidRDefault="00D07CC0" w:rsidP="00B31A8D">
      <w:pPr>
        <w:numPr>
          <w:ilvl w:val="0"/>
          <w:numId w:val="3"/>
        </w:numPr>
        <w:spacing w:after="221" w:line="240" w:lineRule="auto"/>
        <w:contextualSpacing/>
        <w:jc w:val="both"/>
        <w:rPr>
          <w:rFonts w:ascii="Arial" w:hAnsi="Arial" w:cs="Aharoni"/>
          <w:sz w:val="24"/>
          <w:szCs w:val="24"/>
        </w:rPr>
      </w:pPr>
      <w:r>
        <w:rPr>
          <w:rFonts w:ascii="Arial" w:hAnsi="Arial" w:cs="Aharoni"/>
          <w:sz w:val="24"/>
          <w:szCs w:val="24"/>
        </w:rPr>
        <w:t>Develop a communication strategy and plan in line with the CSA Strategic Plan.</w:t>
      </w:r>
    </w:p>
    <w:p w:rsidR="00B47089" w:rsidRDefault="008418BF" w:rsidP="00B31A8D">
      <w:pPr>
        <w:numPr>
          <w:ilvl w:val="0"/>
          <w:numId w:val="3"/>
        </w:numPr>
        <w:spacing w:after="221" w:line="240" w:lineRule="auto"/>
        <w:contextualSpacing/>
        <w:jc w:val="both"/>
        <w:rPr>
          <w:rFonts w:ascii="Arial" w:hAnsi="Arial" w:cs="Aharoni"/>
          <w:sz w:val="24"/>
          <w:szCs w:val="24"/>
        </w:rPr>
      </w:pPr>
      <w:r>
        <w:rPr>
          <w:rFonts w:ascii="Arial" w:hAnsi="Arial" w:cs="Aharoni"/>
          <w:sz w:val="24"/>
          <w:szCs w:val="24"/>
        </w:rPr>
        <w:t xml:space="preserve">Work in close coordination with the CSA Steering Committee and the </w:t>
      </w:r>
      <w:r w:rsidR="00D07CC0">
        <w:rPr>
          <w:rFonts w:ascii="Arial" w:hAnsi="Arial" w:cs="Aharoni"/>
          <w:sz w:val="24"/>
          <w:szCs w:val="24"/>
        </w:rPr>
        <w:t xml:space="preserve">Commonwealth Secretariat to deliver the communication strategy and plan. </w:t>
      </w:r>
    </w:p>
    <w:p w:rsidR="00B47089" w:rsidRDefault="00B47089" w:rsidP="00B31A8D">
      <w:pPr>
        <w:numPr>
          <w:ilvl w:val="0"/>
          <w:numId w:val="3"/>
        </w:numPr>
        <w:spacing w:after="221" w:line="240" w:lineRule="auto"/>
        <w:contextualSpacing/>
        <w:jc w:val="both"/>
        <w:rPr>
          <w:rFonts w:ascii="Arial" w:hAnsi="Arial" w:cs="Aharoni"/>
          <w:sz w:val="24"/>
          <w:szCs w:val="24"/>
        </w:rPr>
      </w:pPr>
      <w:r>
        <w:rPr>
          <w:rFonts w:ascii="Arial" w:hAnsi="Arial" w:cs="Aharoni"/>
          <w:sz w:val="24"/>
          <w:szCs w:val="24"/>
        </w:rPr>
        <w:lastRenderedPageBreak/>
        <w:t xml:space="preserve">Respond to communication requests in a timely manner. </w:t>
      </w:r>
    </w:p>
    <w:p w:rsidR="00B47089" w:rsidRDefault="00B47089" w:rsidP="00B31A8D">
      <w:pPr>
        <w:numPr>
          <w:ilvl w:val="0"/>
          <w:numId w:val="3"/>
        </w:numPr>
        <w:spacing w:after="221" w:line="240" w:lineRule="auto"/>
        <w:contextualSpacing/>
        <w:jc w:val="both"/>
        <w:rPr>
          <w:rFonts w:ascii="Arial" w:hAnsi="Arial" w:cs="Aharoni"/>
          <w:sz w:val="24"/>
          <w:szCs w:val="24"/>
        </w:rPr>
      </w:pPr>
      <w:r>
        <w:rPr>
          <w:rFonts w:ascii="Arial" w:hAnsi="Arial" w:cs="Aharoni"/>
          <w:sz w:val="24"/>
          <w:szCs w:val="24"/>
        </w:rPr>
        <w:t xml:space="preserve">Drive CSA’s communication for better advocacy to address student/education related issues.  </w:t>
      </w:r>
    </w:p>
    <w:p w:rsidR="00B47089" w:rsidRDefault="00B47089" w:rsidP="00B31A8D">
      <w:pPr>
        <w:numPr>
          <w:ilvl w:val="0"/>
          <w:numId w:val="3"/>
        </w:numPr>
        <w:spacing w:after="221" w:line="240" w:lineRule="auto"/>
        <w:contextualSpacing/>
        <w:jc w:val="both"/>
        <w:rPr>
          <w:rFonts w:ascii="Arial" w:hAnsi="Arial" w:cs="Aharoni"/>
          <w:sz w:val="24"/>
          <w:szCs w:val="24"/>
        </w:rPr>
      </w:pPr>
      <w:r>
        <w:rPr>
          <w:rFonts w:ascii="Arial" w:hAnsi="Arial" w:cs="Aharoni"/>
          <w:sz w:val="24"/>
          <w:szCs w:val="24"/>
        </w:rPr>
        <w:t>Use effective communications to raise the profile and awareness about CSA and its work in member countries.</w:t>
      </w:r>
    </w:p>
    <w:p w:rsidR="00F31228" w:rsidRPr="00B47089" w:rsidRDefault="00F31228" w:rsidP="00B31A8D">
      <w:pPr>
        <w:numPr>
          <w:ilvl w:val="0"/>
          <w:numId w:val="3"/>
        </w:numPr>
        <w:spacing w:after="221" w:line="240" w:lineRule="auto"/>
        <w:contextualSpacing/>
        <w:jc w:val="both"/>
        <w:rPr>
          <w:rFonts w:ascii="Arial" w:hAnsi="Arial" w:cs="Aharoni"/>
          <w:sz w:val="24"/>
          <w:szCs w:val="24"/>
        </w:rPr>
      </w:pPr>
      <w:r w:rsidRPr="00B47089">
        <w:rPr>
          <w:rFonts w:ascii="Arial" w:eastAsia="Calibri" w:hAnsi="Arial" w:cs="Aharoni"/>
          <w:sz w:val="24"/>
          <w:szCs w:val="24"/>
          <w:lang w:eastAsia="en-GB"/>
        </w:rPr>
        <w:t xml:space="preserve">Represent </w:t>
      </w:r>
      <w:r w:rsidR="00B47089">
        <w:rPr>
          <w:rFonts w:ascii="Arial" w:eastAsia="Calibri" w:hAnsi="Arial" w:cs="Aharoni"/>
          <w:sz w:val="24"/>
          <w:szCs w:val="24"/>
          <w:lang w:eastAsia="en-GB"/>
        </w:rPr>
        <w:t>CSA</w:t>
      </w:r>
      <w:r w:rsidR="00AA483A" w:rsidRPr="00B47089">
        <w:rPr>
          <w:rFonts w:ascii="Arial" w:eastAsia="Calibri" w:hAnsi="Arial" w:cs="Aharoni"/>
          <w:sz w:val="24"/>
          <w:szCs w:val="24"/>
          <w:lang w:eastAsia="en-GB"/>
        </w:rPr>
        <w:t xml:space="preserve"> at National, Regional and I</w:t>
      </w:r>
      <w:r w:rsidRPr="00B47089">
        <w:rPr>
          <w:rFonts w:ascii="Arial" w:eastAsia="Calibri" w:hAnsi="Arial" w:cs="Aharoni"/>
          <w:sz w:val="24"/>
          <w:szCs w:val="24"/>
          <w:lang w:eastAsia="en-GB"/>
        </w:rPr>
        <w:t>nternational meetings</w:t>
      </w:r>
      <w:r w:rsidR="00193B24" w:rsidRPr="00B47089">
        <w:rPr>
          <w:rFonts w:ascii="Arial" w:eastAsia="Calibri" w:hAnsi="Arial" w:cs="Aharoni"/>
          <w:sz w:val="24"/>
          <w:szCs w:val="24"/>
          <w:lang w:eastAsia="en-GB"/>
        </w:rPr>
        <w:t>/forum</w:t>
      </w:r>
      <w:r w:rsidR="00AA483A" w:rsidRPr="00B47089">
        <w:rPr>
          <w:rFonts w:ascii="Arial" w:eastAsia="Calibri" w:hAnsi="Arial" w:cs="Aharoni"/>
          <w:sz w:val="24"/>
          <w:szCs w:val="24"/>
          <w:lang w:eastAsia="en-GB"/>
        </w:rPr>
        <w:t xml:space="preserve"> when </w:t>
      </w:r>
      <w:r w:rsidR="00B47089">
        <w:rPr>
          <w:rFonts w:ascii="Arial" w:eastAsia="Calibri" w:hAnsi="Arial" w:cs="Aharoni"/>
          <w:sz w:val="24"/>
          <w:szCs w:val="24"/>
          <w:lang w:eastAsia="en-GB"/>
        </w:rPr>
        <w:t>requested</w:t>
      </w:r>
      <w:r w:rsidRPr="00B47089">
        <w:rPr>
          <w:rFonts w:ascii="Arial" w:eastAsia="Calibri" w:hAnsi="Arial" w:cs="Aharoni"/>
          <w:sz w:val="24"/>
          <w:szCs w:val="24"/>
          <w:lang w:eastAsia="en-GB"/>
        </w:rPr>
        <w:t>.</w:t>
      </w:r>
    </w:p>
    <w:p w:rsidR="00AA483A" w:rsidRPr="008C2E79" w:rsidRDefault="00E57E54" w:rsidP="00B31A8D">
      <w:pPr>
        <w:numPr>
          <w:ilvl w:val="0"/>
          <w:numId w:val="3"/>
        </w:numPr>
        <w:spacing w:after="0" w:line="240" w:lineRule="auto"/>
        <w:contextualSpacing/>
        <w:jc w:val="both"/>
        <w:rPr>
          <w:rFonts w:ascii="Arial" w:eastAsia="Calibri" w:hAnsi="Arial" w:cs="Aharoni"/>
          <w:sz w:val="24"/>
          <w:szCs w:val="24"/>
          <w:lang w:eastAsia="en-GB"/>
        </w:rPr>
      </w:pPr>
      <w:r w:rsidRPr="008C2E79">
        <w:rPr>
          <w:rFonts w:ascii="Arial" w:hAnsi="Arial" w:cs="Aharoni"/>
          <w:sz w:val="24"/>
          <w:szCs w:val="24"/>
        </w:rPr>
        <w:t xml:space="preserve">To assume any other functions </w:t>
      </w:r>
      <w:r w:rsidR="00AA483A" w:rsidRPr="008C2E79">
        <w:rPr>
          <w:rFonts w:ascii="Arial" w:hAnsi="Arial" w:cs="Aharoni"/>
          <w:sz w:val="24"/>
          <w:szCs w:val="24"/>
        </w:rPr>
        <w:t xml:space="preserve">as determined by the </w:t>
      </w:r>
      <w:r w:rsidR="00B2218F" w:rsidRPr="008C2E79">
        <w:rPr>
          <w:rFonts w:ascii="Arial" w:hAnsi="Arial" w:cs="Aharoni"/>
          <w:sz w:val="24"/>
          <w:szCs w:val="24"/>
        </w:rPr>
        <w:t>CSA Steering Committee</w:t>
      </w:r>
      <w:r w:rsidR="00036621">
        <w:rPr>
          <w:rFonts w:ascii="Arial" w:hAnsi="Arial" w:cs="Aharoni"/>
          <w:sz w:val="24"/>
          <w:szCs w:val="24"/>
        </w:rPr>
        <w:t>.</w:t>
      </w:r>
    </w:p>
    <w:p w:rsidR="00B2218F" w:rsidRPr="008C2E79" w:rsidRDefault="00B2218F" w:rsidP="001D363E">
      <w:pPr>
        <w:spacing w:after="0"/>
        <w:jc w:val="both"/>
        <w:rPr>
          <w:rFonts w:ascii="Arial" w:eastAsia="Calibri" w:hAnsi="Arial" w:cs="Aharoni"/>
          <w:sz w:val="24"/>
          <w:szCs w:val="24"/>
          <w:lang w:eastAsia="en-GB"/>
        </w:rPr>
      </w:pPr>
    </w:p>
    <w:p w:rsidR="00F31228" w:rsidRPr="008C2E79" w:rsidRDefault="00F31228" w:rsidP="00AA483A">
      <w:pPr>
        <w:spacing w:after="0"/>
        <w:jc w:val="both"/>
        <w:rPr>
          <w:rFonts w:ascii="Arial" w:eastAsia="Calibri" w:hAnsi="Arial" w:cs="Aharoni"/>
          <w:b/>
          <w:sz w:val="24"/>
          <w:szCs w:val="24"/>
          <w:lang w:eastAsia="en-GB"/>
        </w:rPr>
      </w:pPr>
      <w:r w:rsidRPr="008C2E79">
        <w:rPr>
          <w:rFonts w:ascii="Arial" w:eastAsia="Calibri" w:hAnsi="Arial" w:cs="Aharoni"/>
          <w:b/>
          <w:sz w:val="24"/>
          <w:szCs w:val="24"/>
          <w:lang w:eastAsia="en-GB"/>
        </w:rPr>
        <w:t xml:space="preserve">1.3 </w:t>
      </w:r>
      <w:r w:rsidR="00AA483A" w:rsidRPr="008C2E79">
        <w:rPr>
          <w:rFonts w:ascii="Arial" w:eastAsia="Calibri" w:hAnsi="Arial" w:cs="Aharoni"/>
          <w:b/>
          <w:sz w:val="24"/>
          <w:szCs w:val="24"/>
          <w:lang w:eastAsia="en-GB"/>
        </w:rPr>
        <w:t xml:space="preserve">    </w:t>
      </w:r>
      <w:r w:rsidRPr="008C2E79">
        <w:rPr>
          <w:rFonts w:ascii="Arial" w:eastAsia="Calibri" w:hAnsi="Arial" w:cs="Aharoni"/>
          <w:b/>
          <w:sz w:val="24"/>
          <w:szCs w:val="24"/>
          <w:lang w:eastAsia="en-GB"/>
        </w:rPr>
        <w:t>Duration of Office</w:t>
      </w:r>
    </w:p>
    <w:p w:rsidR="007F2177" w:rsidRPr="008C2E79" w:rsidRDefault="007F2177" w:rsidP="00AA483A">
      <w:pPr>
        <w:spacing w:after="0"/>
        <w:jc w:val="both"/>
        <w:rPr>
          <w:rFonts w:ascii="Arial" w:eastAsia="Calibri" w:hAnsi="Arial" w:cs="Aharoni"/>
          <w:sz w:val="24"/>
          <w:szCs w:val="24"/>
          <w:lang w:eastAsia="en-GB"/>
        </w:rPr>
      </w:pPr>
    </w:p>
    <w:p w:rsidR="00AA483A" w:rsidRPr="008C2E79" w:rsidRDefault="00E57E54" w:rsidP="00B31A8D">
      <w:pPr>
        <w:spacing w:after="0" w:line="240" w:lineRule="auto"/>
        <w:ind w:left="-720"/>
        <w:jc w:val="both"/>
        <w:rPr>
          <w:rFonts w:ascii="Arial" w:hAnsi="Arial" w:cs="Aharoni"/>
        </w:rPr>
      </w:pPr>
      <w:r w:rsidRPr="008C2E79">
        <w:rPr>
          <w:rFonts w:ascii="Arial" w:eastAsia="Calibri" w:hAnsi="Arial" w:cs="Aharoni"/>
          <w:sz w:val="24"/>
          <w:szCs w:val="24"/>
          <w:lang w:eastAsia="en-GB"/>
        </w:rPr>
        <w:t xml:space="preserve">The CSA </w:t>
      </w:r>
      <w:r w:rsidR="00B47089">
        <w:rPr>
          <w:rFonts w:ascii="Arial" w:eastAsia="Calibri" w:hAnsi="Arial" w:cs="Aharoni"/>
          <w:sz w:val="24"/>
          <w:szCs w:val="24"/>
          <w:lang w:eastAsia="en-GB"/>
        </w:rPr>
        <w:t>Communications</w:t>
      </w:r>
      <w:r w:rsidR="00F31228" w:rsidRPr="008C2E79">
        <w:rPr>
          <w:rFonts w:ascii="Arial" w:eastAsia="Calibri" w:hAnsi="Arial" w:cs="Aharoni"/>
          <w:sz w:val="24"/>
          <w:szCs w:val="24"/>
          <w:lang w:eastAsia="en-GB"/>
        </w:rPr>
        <w:t xml:space="preserve"> Committee </w:t>
      </w:r>
      <w:r w:rsidRPr="008C2E79">
        <w:rPr>
          <w:rFonts w:ascii="Arial" w:eastAsia="Calibri" w:hAnsi="Arial" w:cs="Aharoni"/>
          <w:sz w:val="24"/>
          <w:szCs w:val="24"/>
          <w:lang w:eastAsia="en-GB"/>
        </w:rPr>
        <w:t xml:space="preserve">shall </w:t>
      </w:r>
      <w:r w:rsidR="00F31228" w:rsidRPr="008C2E79">
        <w:rPr>
          <w:rFonts w:ascii="Arial" w:eastAsia="Calibri" w:hAnsi="Arial" w:cs="Aharoni"/>
          <w:sz w:val="24"/>
          <w:szCs w:val="24"/>
          <w:lang w:eastAsia="en-GB"/>
        </w:rPr>
        <w:t xml:space="preserve">assume office </w:t>
      </w:r>
      <w:r w:rsidR="00036621">
        <w:rPr>
          <w:rFonts w:ascii="Arial" w:eastAsia="Calibri" w:hAnsi="Arial" w:cs="Aharoni"/>
          <w:sz w:val="24"/>
          <w:szCs w:val="24"/>
          <w:lang w:eastAsia="en-GB"/>
        </w:rPr>
        <w:t xml:space="preserve">on </w:t>
      </w:r>
      <w:r w:rsidR="00B47089">
        <w:rPr>
          <w:rFonts w:ascii="Arial" w:eastAsia="Calibri" w:hAnsi="Arial" w:cs="Aharoni"/>
          <w:sz w:val="24"/>
          <w:szCs w:val="24"/>
          <w:lang w:eastAsia="en-GB"/>
        </w:rPr>
        <w:t>1</w:t>
      </w:r>
      <w:r w:rsidR="003858ED">
        <w:rPr>
          <w:rFonts w:ascii="Arial" w:eastAsia="Calibri" w:hAnsi="Arial" w:cs="Aharoni"/>
          <w:sz w:val="24"/>
          <w:szCs w:val="24"/>
          <w:lang w:eastAsia="en-GB"/>
        </w:rPr>
        <w:t>0</w:t>
      </w:r>
      <w:bookmarkStart w:id="0" w:name="_GoBack"/>
      <w:bookmarkEnd w:id="0"/>
      <w:r w:rsidR="00036621">
        <w:rPr>
          <w:rFonts w:ascii="Arial" w:eastAsia="Calibri" w:hAnsi="Arial" w:cs="Aharoni"/>
          <w:sz w:val="24"/>
          <w:szCs w:val="24"/>
          <w:lang w:eastAsia="en-GB"/>
        </w:rPr>
        <w:t xml:space="preserve"> </w:t>
      </w:r>
      <w:r w:rsidR="00B47089">
        <w:rPr>
          <w:rFonts w:ascii="Arial" w:eastAsia="Calibri" w:hAnsi="Arial" w:cs="Aharoni"/>
          <w:sz w:val="24"/>
          <w:szCs w:val="24"/>
          <w:lang w:eastAsia="en-GB"/>
        </w:rPr>
        <w:t>October</w:t>
      </w:r>
      <w:r w:rsidR="00036621">
        <w:rPr>
          <w:rFonts w:ascii="Arial" w:eastAsia="Calibri" w:hAnsi="Arial" w:cs="Aharoni"/>
          <w:sz w:val="24"/>
          <w:szCs w:val="24"/>
          <w:lang w:eastAsia="en-GB"/>
        </w:rPr>
        <w:t xml:space="preserve">, </w:t>
      </w:r>
      <w:r w:rsidR="00B26FDD" w:rsidRPr="008C2E79">
        <w:rPr>
          <w:rFonts w:ascii="Arial" w:eastAsia="Calibri" w:hAnsi="Arial" w:cs="Aharoni"/>
          <w:sz w:val="24"/>
          <w:szCs w:val="24"/>
          <w:lang w:eastAsia="en-GB"/>
        </w:rPr>
        <w:t>2016</w:t>
      </w:r>
      <w:r w:rsidR="00F31228" w:rsidRPr="008C2E79">
        <w:rPr>
          <w:rFonts w:ascii="Arial" w:eastAsia="Calibri" w:hAnsi="Arial" w:cs="Aharoni"/>
          <w:sz w:val="24"/>
          <w:szCs w:val="24"/>
          <w:lang w:eastAsia="en-GB"/>
        </w:rPr>
        <w:t xml:space="preserve">, and shall </w:t>
      </w:r>
      <w:r w:rsidRPr="008C2E79">
        <w:rPr>
          <w:rFonts w:ascii="Arial" w:eastAsia="Calibri" w:hAnsi="Arial" w:cs="Aharoni"/>
          <w:sz w:val="24"/>
          <w:szCs w:val="24"/>
          <w:lang w:eastAsia="en-GB"/>
        </w:rPr>
        <w:t xml:space="preserve">work on </w:t>
      </w:r>
      <w:r w:rsidR="00B26FDD" w:rsidRPr="008C2E79">
        <w:rPr>
          <w:rFonts w:ascii="Arial" w:eastAsia="Calibri" w:hAnsi="Arial" w:cs="Aharoni"/>
          <w:sz w:val="24"/>
          <w:szCs w:val="24"/>
          <w:lang w:eastAsia="en-GB"/>
        </w:rPr>
        <w:t xml:space="preserve">probation for the first 6 months. Its official mandate shall </w:t>
      </w:r>
      <w:r w:rsidR="008C2189" w:rsidRPr="008C2E79">
        <w:rPr>
          <w:rFonts w:ascii="Arial" w:eastAsia="Calibri" w:hAnsi="Arial" w:cs="Aharoni"/>
          <w:sz w:val="24"/>
          <w:szCs w:val="24"/>
          <w:lang w:eastAsia="en-GB"/>
        </w:rPr>
        <w:t xml:space="preserve">run until the end of the </w:t>
      </w:r>
      <w:r w:rsidR="00B47089">
        <w:rPr>
          <w:rFonts w:ascii="Arial" w:eastAsia="Calibri" w:hAnsi="Arial" w:cs="Aharoni"/>
          <w:sz w:val="24"/>
          <w:szCs w:val="24"/>
          <w:lang w:eastAsia="en-GB"/>
        </w:rPr>
        <w:t xml:space="preserve">next </w:t>
      </w:r>
      <w:r w:rsidR="00B47089" w:rsidRPr="008C2E79">
        <w:rPr>
          <w:rFonts w:ascii="Arial" w:eastAsia="Calibri" w:hAnsi="Arial" w:cs="Aharoni"/>
          <w:sz w:val="24"/>
          <w:szCs w:val="24"/>
          <w:lang w:eastAsia="en-GB"/>
        </w:rPr>
        <w:t>Commonwealth</w:t>
      </w:r>
      <w:r w:rsidR="00B26FDD" w:rsidRPr="008C2E79">
        <w:rPr>
          <w:rFonts w:ascii="Arial" w:hAnsi="Arial" w:cs="Aharoni"/>
        </w:rPr>
        <w:t xml:space="preserve"> </w:t>
      </w:r>
      <w:r w:rsidR="008C2189" w:rsidRPr="008C2E79">
        <w:rPr>
          <w:rFonts w:ascii="Arial" w:hAnsi="Arial" w:cs="Aharoni"/>
        </w:rPr>
        <w:t xml:space="preserve">Students Forum </w:t>
      </w:r>
      <w:r w:rsidR="008C2E79" w:rsidRPr="008C2E79">
        <w:rPr>
          <w:rFonts w:ascii="Arial" w:hAnsi="Arial" w:cs="Aharoni"/>
        </w:rPr>
        <w:t>scheduled</w:t>
      </w:r>
      <w:r w:rsidR="008C2189" w:rsidRPr="008C2E79">
        <w:rPr>
          <w:rFonts w:ascii="Arial" w:hAnsi="Arial" w:cs="Aharoni"/>
        </w:rPr>
        <w:t xml:space="preserve"> on the sidelines of the 20</w:t>
      </w:r>
      <w:r w:rsidR="008C2189" w:rsidRPr="008C2E79">
        <w:rPr>
          <w:rFonts w:ascii="Arial" w:hAnsi="Arial" w:cs="Aharoni"/>
          <w:vertAlign w:val="superscript"/>
        </w:rPr>
        <w:t>th</w:t>
      </w:r>
      <w:r w:rsidR="008C2189" w:rsidRPr="008C2E79">
        <w:rPr>
          <w:rFonts w:ascii="Arial" w:hAnsi="Arial" w:cs="Aharoni"/>
        </w:rPr>
        <w:t xml:space="preserve"> </w:t>
      </w:r>
      <w:r w:rsidR="00B26FDD" w:rsidRPr="008C2E79">
        <w:rPr>
          <w:rFonts w:ascii="Arial" w:hAnsi="Arial" w:cs="Aharoni"/>
        </w:rPr>
        <w:t>Conference of Education</w:t>
      </w:r>
      <w:r w:rsidR="008C2189" w:rsidRPr="008C2E79">
        <w:rPr>
          <w:rFonts w:ascii="Arial" w:hAnsi="Arial" w:cs="Aharoni"/>
        </w:rPr>
        <w:t xml:space="preserve"> Ministers (20 CCEM)</w:t>
      </w:r>
      <w:r w:rsidR="008C2E79" w:rsidRPr="008C2E79">
        <w:rPr>
          <w:rFonts w:ascii="Arial" w:hAnsi="Arial" w:cs="Aharoni"/>
        </w:rPr>
        <w:t xml:space="preserve"> </w:t>
      </w:r>
      <w:r w:rsidR="00AA483A" w:rsidRPr="008C2E79">
        <w:rPr>
          <w:rFonts w:ascii="Arial" w:hAnsi="Arial" w:cs="Aharoni"/>
        </w:rPr>
        <w:t xml:space="preserve">to be </w:t>
      </w:r>
      <w:r w:rsidR="00B26FDD" w:rsidRPr="008C2E79">
        <w:rPr>
          <w:rFonts w:ascii="Arial" w:hAnsi="Arial" w:cs="Aharoni"/>
        </w:rPr>
        <w:t>held in Fiji</w:t>
      </w:r>
      <w:r w:rsidR="008C2E79" w:rsidRPr="008C2E79">
        <w:rPr>
          <w:rFonts w:ascii="Arial" w:hAnsi="Arial" w:cs="Aharoni"/>
        </w:rPr>
        <w:t xml:space="preserve"> 2018.</w:t>
      </w:r>
    </w:p>
    <w:p w:rsidR="00AA483A" w:rsidRPr="008C2E79" w:rsidRDefault="00AA483A" w:rsidP="00AA483A">
      <w:pPr>
        <w:spacing w:after="0"/>
        <w:ind w:left="-720"/>
        <w:jc w:val="both"/>
        <w:rPr>
          <w:rFonts w:ascii="Arial" w:hAnsi="Arial" w:cs="Aharoni"/>
        </w:rPr>
      </w:pPr>
    </w:p>
    <w:p w:rsidR="00F31228" w:rsidRPr="008C2E79" w:rsidRDefault="00F31228" w:rsidP="00AA483A">
      <w:pPr>
        <w:spacing w:after="0"/>
        <w:ind w:left="-720"/>
        <w:jc w:val="both"/>
        <w:rPr>
          <w:rFonts w:ascii="Arial" w:eastAsia="Calibri" w:hAnsi="Arial" w:cs="Aharoni"/>
          <w:b/>
          <w:sz w:val="24"/>
          <w:szCs w:val="24"/>
          <w:lang w:eastAsia="en-GB"/>
        </w:rPr>
      </w:pPr>
      <w:r w:rsidRPr="008C2E79">
        <w:rPr>
          <w:rFonts w:ascii="Arial" w:eastAsia="Calibri" w:hAnsi="Arial" w:cs="Aharoni"/>
          <w:b/>
          <w:sz w:val="24"/>
          <w:szCs w:val="24"/>
          <w:lang w:eastAsia="en-GB"/>
        </w:rPr>
        <w:t xml:space="preserve">1.4 </w:t>
      </w:r>
      <w:r w:rsidR="00AA483A" w:rsidRPr="008C2E79">
        <w:rPr>
          <w:rFonts w:ascii="Arial" w:eastAsia="Calibri" w:hAnsi="Arial" w:cs="Aharoni"/>
          <w:b/>
          <w:sz w:val="24"/>
          <w:szCs w:val="24"/>
          <w:lang w:eastAsia="en-GB"/>
        </w:rPr>
        <w:t xml:space="preserve">     </w:t>
      </w:r>
      <w:r w:rsidRPr="008C2E79">
        <w:rPr>
          <w:rFonts w:ascii="Arial" w:eastAsia="Calibri" w:hAnsi="Arial" w:cs="Aharoni"/>
          <w:b/>
          <w:sz w:val="24"/>
          <w:szCs w:val="24"/>
          <w:lang w:eastAsia="en-GB"/>
        </w:rPr>
        <w:t>Meeting Schedule</w:t>
      </w:r>
    </w:p>
    <w:p w:rsidR="007F2177" w:rsidRPr="008C2E79" w:rsidRDefault="007F2177" w:rsidP="00AA483A">
      <w:pPr>
        <w:spacing w:after="0"/>
        <w:ind w:left="-720"/>
        <w:jc w:val="both"/>
        <w:rPr>
          <w:rFonts w:ascii="Arial" w:eastAsia="Calibri" w:hAnsi="Arial" w:cs="Aharoni"/>
          <w:sz w:val="24"/>
          <w:szCs w:val="24"/>
          <w:lang w:eastAsia="en-GB"/>
        </w:rPr>
      </w:pPr>
    </w:p>
    <w:p w:rsidR="00F31228" w:rsidRPr="008C2E79" w:rsidRDefault="00F31228" w:rsidP="00F31228">
      <w:pPr>
        <w:spacing w:after="0"/>
        <w:ind w:left="-720"/>
        <w:jc w:val="both"/>
        <w:rPr>
          <w:rFonts w:ascii="Arial" w:eastAsia="Calibri" w:hAnsi="Arial" w:cs="Aharoni"/>
          <w:sz w:val="24"/>
          <w:szCs w:val="24"/>
          <w:lang w:eastAsia="en-GB"/>
        </w:rPr>
      </w:pPr>
      <w:r w:rsidRPr="008C2E79">
        <w:rPr>
          <w:rFonts w:ascii="Arial" w:eastAsia="Calibri" w:hAnsi="Arial" w:cs="Aharoni"/>
          <w:sz w:val="24"/>
          <w:szCs w:val="24"/>
          <w:lang w:eastAsia="en-GB"/>
        </w:rPr>
        <w:t>Members are to meet virtually at least once every month.</w:t>
      </w:r>
    </w:p>
    <w:p w:rsidR="00F31228" w:rsidRPr="008C2E79" w:rsidRDefault="00F31228" w:rsidP="00F31228">
      <w:pPr>
        <w:spacing w:after="0"/>
        <w:rPr>
          <w:rFonts w:ascii="Arial" w:eastAsia="Calibri" w:hAnsi="Arial" w:cs="Aharoni"/>
          <w:sz w:val="24"/>
          <w:szCs w:val="24"/>
          <w:lang w:eastAsia="en-GB"/>
        </w:rPr>
      </w:pPr>
    </w:p>
    <w:p w:rsidR="00F31228" w:rsidRPr="008C2E79" w:rsidRDefault="00AA483A" w:rsidP="00F31228">
      <w:pPr>
        <w:spacing w:after="180" w:line="360" w:lineRule="auto"/>
        <w:ind w:left="-720"/>
        <w:jc w:val="both"/>
        <w:rPr>
          <w:rFonts w:ascii="Arial" w:eastAsia="Calibri" w:hAnsi="Arial" w:cs="Aharoni"/>
          <w:b/>
          <w:sz w:val="24"/>
          <w:szCs w:val="24"/>
        </w:rPr>
      </w:pPr>
      <w:r w:rsidRPr="008C2E79">
        <w:rPr>
          <w:rFonts w:ascii="Arial" w:eastAsia="Arial" w:hAnsi="Arial" w:cs="Aharoni"/>
          <w:b/>
          <w:sz w:val="24"/>
          <w:szCs w:val="24"/>
        </w:rPr>
        <w:t xml:space="preserve">1.5     </w:t>
      </w:r>
      <w:r w:rsidR="00F31228" w:rsidRPr="008C2E79">
        <w:rPr>
          <w:rFonts w:ascii="Arial" w:eastAsia="Arial" w:hAnsi="Arial" w:cs="Aharoni"/>
          <w:b/>
          <w:sz w:val="24"/>
          <w:szCs w:val="24"/>
        </w:rPr>
        <w:t xml:space="preserve"> Qualification/skill/experience</w:t>
      </w:r>
    </w:p>
    <w:p w:rsidR="009826F0" w:rsidRDefault="007317CB" w:rsidP="009826F0">
      <w:pPr>
        <w:spacing w:after="180" w:line="240" w:lineRule="auto"/>
        <w:ind w:left="-720"/>
        <w:jc w:val="both"/>
        <w:rPr>
          <w:rFonts w:ascii="Arial" w:eastAsia="Arial" w:hAnsi="Arial" w:cs="Aharoni"/>
          <w:sz w:val="24"/>
          <w:szCs w:val="24"/>
        </w:rPr>
      </w:pPr>
      <w:r>
        <w:rPr>
          <w:rFonts w:ascii="Arial" w:eastAsia="Arial" w:hAnsi="Arial" w:cs="Aharoni"/>
          <w:sz w:val="24"/>
          <w:szCs w:val="24"/>
        </w:rPr>
        <w:t xml:space="preserve">The </w:t>
      </w:r>
      <w:r w:rsidR="009826F0">
        <w:rPr>
          <w:rFonts w:ascii="Arial" w:eastAsia="Arial" w:hAnsi="Arial" w:cs="Aharoni"/>
          <w:sz w:val="24"/>
          <w:szCs w:val="24"/>
        </w:rPr>
        <w:t>Communications</w:t>
      </w:r>
      <w:r>
        <w:rPr>
          <w:rFonts w:ascii="Arial" w:eastAsia="Arial" w:hAnsi="Arial" w:cs="Aharoni"/>
          <w:sz w:val="24"/>
          <w:szCs w:val="24"/>
        </w:rPr>
        <w:t xml:space="preserve"> Committee</w:t>
      </w:r>
      <w:r w:rsidR="00B26FDD" w:rsidRPr="008C2E79">
        <w:rPr>
          <w:rFonts w:ascii="Arial" w:eastAsia="Arial" w:hAnsi="Arial" w:cs="Aharoni"/>
          <w:sz w:val="24"/>
          <w:szCs w:val="24"/>
        </w:rPr>
        <w:t xml:space="preserve"> member must be</w:t>
      </w:r>
      <w:r w:rsidR="008C5D28" w:rsidRPr="008C2E79">
        <w:rPr>
          <w:rFonts w:ascii="Arial" w:eastAsia="Arial" w:hAnsi="Arial" w:cs="Aharoni"/>
          <w:sz w:val="24"/>
          <w:szCs w:val="24"/>
        </w:rPr>
        <w:t xml:space="preserve"> experienced </w:t>
      </w:r>
      <w:r w:rsidR="009826F0">
        <w:rPr>
          <w:rFonts w:ascii="Arial" w:eastAsia="Arial" w:hAnsi="Arial" w:cs="Aharoni"/>
          <w:sz w:val="24"/>
          <w:szCs w:val="24"/>
        </w:rPr>
        <w:t>Student</w:t>
      </w:r>
      <w:r w:rsidR="00F31228" w:rsidRPr="008C2E79">
        <w:rPr>
          <w:rFonts w:ascii="Arial" w:eastAsia="Arial" w:hAnsi="Arial" w:cs="Aharoni"/>
          <w:sz w:val="24"/>
          <w:szCs w:val="24"/>
        </w:rPr>
        <w:t xml:space="preserve"> </w:t>
      </w:r>
      <w:r w:rsidR="009826F0">
        <w:rPr>
          <w:rFonts w:ascii="Arial" w:eastAsia="Arial" w:hAnsi="Arial" w:cs="Aharoni"/>
          <w:sz w:val="24"/>
          <w:szCs w:val="24"/>
        </w:rPr>
        <w:t>L</w:t>
      </w:r>
      <w:r>
        <w:rPr>
          <w:rFonts w:ascii="Arial" w:eastAsia="Arial" w:hAnsi="Arial" w:cs="Aharoni"/>
          <w:sz w:val="24"/>
          <w:szCs w:val="24"/>
        </w:rPr>
        <w:t>eader</w:t>
      </w:r>
      <w:r w:rsidR="009826F0">
        <w:rPr>
          <w:rFonts w:ascii="Arial" w:eastAsia="Arial" w:hAnsi="Arial" w:cs="Aharoni"/>
          <w:sz w:val="24"/>
          <w:szCs w:val="24"/>
        </w:rPr>
        <w:t>s</w:t>
      </w:r>
      <w:r>
        <w:rPr>
          <w:rFonts w:ascii="Arial" w:eastAsia="Arial" w:hAnsi="Arial" w:cs="Aharoni"/>
          <w:sz w:val="24"/>
          <w:szCs w:val="24"/>
        </w:rPr>
        <w:t xml:space="preserve"> with </w:t>
      </w:r>
      <w:r w:rsidR="00FB27F3">
        <w:rPr>
          <w:rFonts w:ascii="Arial" w:eastAsia="Arial" w:hAnsi="Arial" w:cs="Aharoni"/>
          <w:sz w:val="24"/>
          <w:szCs w:val="24"/>
        </w:rPr>
        <w:t xml:space="preserve">excellent </w:t>
      </w:r>
      <w:r w:rsidR="009826F0">
        <w:rPr>
          <w:rFonts w:ascii="Arial" w:eastAsia="Arial" w:hAnsi="Arial" w:cs="Aharoni"/>
          <w:sz w:val="24"/>
          <w:szCs w:val="24"/>
        </w:rPr>
        <w:t xml:space="preserve">technical skills applicable to the respective position. </w:t>
      </w:r>
    </w:p>
    <w:p w:rsidR="009826F0" w:rsidRPr="00863CFC" w:rsidRDefault="009826F0" w:rsidP="009826F0">
      <w:pPr>
        <w:numPr>
          <w:ilvl w:val="0"/>
          <w:numId w:val="8"/>
        </w:numPr>
        <w:spacing w:after="0" w:line="240" w:lineRule="auto"/>
        <w:jc w:val="both"/>
        <w:rPr>
          <w:rFonts w:ascii="Arial" w:eastAsia="Arial" w:hAnsi="Arial" w:cs="Aharoni"/>
          <w:color w:val="000000"/>
          <w:sz w:val="24"/>
          <w:szCs w:val="24"/>
        </w:rPr>
      </w:pPr>
      <w:r>
        <w:rPr>
          <w:rFonts w:ascii="Arial" w:eastAsia="Arial" w:hAnsi="Arial" w:cs="Aharoni"/>
          <w:color w:val="000000"/>
          <w:sz w:val="24"/>
          <w:szCs w:val="24"/>
        </w:rPr>
        <w:t>Social Media Coordinator – Sound experience in managing social media platforms</w:t>
      </w:r>
    </w:p>
    <w:p w:rsidR="009826F0" w:rsidRDefault="009826F0" w:rsidP="009826F0">
      <w:pPr>
        <w:numPr>
          <w:ilvl w:val="0"/>
          <w:numId w:val="8"/>
        </w:numPr>
        <w:spacing w:after="0" w:line="240" w:lineRule="auto"/>
        <w:jc w:val="both"/>
        <w:rPr>
          <w:rFonts w:ascii="Arial" w:eastAsia="Arial" w:hAnsi="Arial" w:cs="Aharoni"/>
          <w:color w:val="000000"/>
          <w:sz w:val="24"/>
          <w:szCs w:val="24"/>
        </w:rPr>
      </w:pPr>
      <w:r>
        <w:rPr>
          <w:rFonts w:ascii="Arial" w:eastAsia="Arial" w:hAnsi="Arial" w:cs="Aharoni"/>
          <w:color w:val="000000"/>
          <w:sz w:val="24"/>
          <w:szCs w:val="24"/>
        </w:rPr>
        <w:t>Editor</w:t>
      </w:r>
      <w:r w:rsidRPr="00863CFC">
        <w:rPr>
          <w:rFonts w:ascii="Arial" w:eastAsia="Arial" w:hAnsi="Arial" w:cs="Aharoni"/>
          <w:color w:val="000000"/>
          <w:sz w:val="24"/>
          <w:szCs w:val="24"/>
        </w:rPr>
        <w:t xml:space="preserve"> </w:t>
      </w:r>
      <w:r>
        <w:rPr>
          <w:rFonts w:ascii="Arial" w:eastAsia="Arial" w:hAnsi="Arial" w:cs="Aharoni"/>
          <w:color w:val="000000"/>
          <w:sz w:val="24"/>
          <w:szCs w:val="24"/>
        </w:rPr>
        <w:t xml:space="preserve">– Excellent written skills </w:t>
      </w:r>
    </w:p>
    <w:p w:rsidR="009826F0" w:rsidRDefault="009826F0" w:rsidP="009826F0">
      <w:pPr>
        <w:numPr>
          <w:ilvl w:val="0"/>
          <w:numId w:val="8"/>
        </w:numPr>
        <w:spacing w:after="0" w:line="240" w:lineRule="auto"/>
        <w:jc w:val="both"/>
        <w:rPr>
          <w:rFonts w:ascii="Arial" w:eastAsia="Arial" w:hAnsi="Arial" w:cs="Aharoni"/>
          <w:color w:val="000000"/>
          <w:sz w:val="24"/>
          <w:szCs w:val="24"/>
        </w:rPr>
      </w:pPr>
      <w:r>
        <w:rPr>
          <w:rFonts w:ascii="Arial" w:eastAsia="Arial" w:hAnsi="Arial" w:cs="Aharoni"/>
          <w:color w:val="000000"/>
          <w:sz w:val="24"/>
          <w:szCs w:val="24"/>
        </w:rPr>
        <w:t xml:space="preserve">Campaign Coordinator – Sound experience in managing successful campaigns </w:t>
      </w:r>
    </w:p>
    <w:p w:rsidR="009826F0" w:rsidRDefault="009826F0" w:rsidP="009826F0">
      <w:pPr>
        <w:numPr>
          <w:ilvl w:val="0"/>
          <w:numId w:val="8"/>
        </w:numPr>
        <w:spacing w:after="0" w:line="240" w:lineRule="auto"/>
        <w:jc w:val="both"/>
        <w:rPr>
          <w:rFonts w:ascii="Arial" w:eastAsia="Arial" w:hAnsi="Arial" w:cs="Aharoni"/>
          <w:color w:val="000000"/>
          <w:sz w:val="24"/>
          <w:szCs w:val="24"/>
        </w:rPr>
      </w:pPr>
      <w:r>
        <w:rPr>
          <w:rFonts w:ascii="Arial" w:eastAsia="Arial" w:hAnsi="Arial" w:cs="Aharoni"/>
          <w:color w:val="000000"/>
          <w:sz w:val="24"/>
          <w:szCs w:val="24"/>
        </w:rPr>
        <w:t xml:space="preserve">Graphic designer – </w:t>
      </w:r>
      <w:r w:rsidR="00BE6885">
        <w:rPr>
          <w:rFonts w:ascii="Arial" w:eastAsia="Arial" w:hAnsi="Arial" w:cs="Aharoni"/>
          <w:color w:val="000000"/>
          <w:sz w:val="24"/>
          <w:szCs w:val="24"/>
        </w:rPr>
        <w:t>Excellent graphic designing skills</w:t>
      </w:r>
    </w:p>
    <w:p w:rsidR="009826F0" w:rsidRDefault="009826F0" w:rsidP="009826F0">
      <w:pPr>
        <w:numPr>
          <w:ilvl w:val="0"/>
          <w:numId w:val="8"/>
        </w:numPr>
        <w:spacing w:after="0" w:line="240" w:lineRule="auto"/>
        <w:jc w:val="both"/>
        <w:rPr>
          <w:rFonts w:ascii="Arial" w:eastAsia="Arial" w:hAnsi="Arial" w:cs="Aharoni"/>
          <w:color w:val="000000"/>
          <w:sz w:val="24"/>
          <w:szCs w:val="24"/>
        </w:rPr>
      </w:pPr>
      <w:r>
        <w:rPr>
          <w:rFonts w:ascii="Arial" w:eastAsia="Arial" w:hAnsi="Arial" w:cs="Aharoni"/>
          <w:color w:val="000000"/>
          <w:sz w:val="24"/>
          <w:szCs w:val="24"/>
        </w:rPr>
        <w:t xml:space="preserve">Website Manager – </w:t>
      </w:r>
      <w:r w:rsidR="00BE6885">
        <w:rPr>
          <w:rFonts w:ascii="Arial" w:eastAsia="Arial" w:hAnsi="Arial" w:cs="Aharoni"/>
          <w:color w:val="000000"/>
          <w:sz w:val="24"/>
          <w:szCs w:val="24"/>
        </w:rPr>
        <w:t xml:space="preserve">Excellent content and website management skills </w:t>
      </w:r>
    </w:p>
    <w:p w:rsidR="009826F0" w:rsidRDefault="009826F0" w:rsidP="00B31A8D">
      <w:pPr>
        <w:spacing w:after="180" w:line="240" w:lineRule="auto"/>
        <w:ind w:left="-720"/>
        <w:jc w:val="both"/>
        <w:rPr>
          <w:rFonts w:ascii="Arial" w:eastAsia="Arial" w:hAnsi="Arial" w:cs="Aharoni"/>
          <w:sz w:val="24"/>
          <w:szCs w:val="24"/>
        </w:rPr>
      </w:pPr>
    </w:p>
    <w:p w:rsidR="00B2218F" w:rsidRPr="008C2E79" w:rsidRDefault="00FB27F3" w:rsidP="00FB27F3">
      <w:pPr>
        <w:spacing w:after="180" w:line="240" w:lineRule="auto"/>
        <w:ind w:left="-720"/>
        <w:jc w:val="both"/>
        <w:rPr>
          <w:rFonts w:ascii="Arial" w:eastAsia="Arial" w:hAnsi="Arial" w:cs="Aharoni"/>
          <w:sz w:val="24"/>
          <w:szCs w:val="24"/>
        </w:rPr>
      </w:pPr>
      <w:r>
        <w:rPr>
          <w:rFonts w:ascii="Arial" w:eastAsia="Arial" w:hAnsi="Arial" w:cs="Aharoni"/>
          <w:sz w:val="24"/>
          <w:szCs w:val="24"/>
        </w:rPr>
        <w:t>Furthermore, sound knowledge on education, student leadership and SDGs will be an advantage. Core competencies required for the Committee member include:</w:t>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9"/>
        <w:gridCol w:w="3061"/>
        <w:gridCol w:w="5760"/>
      </w:tblGrid>
      <w:tr w:rsidR="00AA483A" w:rsidRPr="008C2E79" w:rsidTr="00DA740F">
        <w:trPr>
          <w:trHeight w:val="400"/>
        </w:trPr>
        <w:tc>
          <w:tcPr>
            <w:tcW w:w="2069" w:type="dxa"/>
            <w:shd w:val="clear" w:color="auto" w:fill="999999"/>
          </w:tcPr>
          <w:p w:rsidR="00AA483A" w:rsidRPr="008C2E79" w:rsidRDefault="00AA483A" w:rsidP="00E058B3">
            <w:pPr>
              <w:spacing w:after="180" w:line="240" w:lineRule="auto"/>
              <w:jc w:val="both"/>
              <w:rPr>
                <w:rFonts w:ascii="Arial" w:eastAsia="Calibri" w:hAnsi="Arial" w:cs="Aharoni"/>
                <w:color w:val="000000"/>
                <w:sz w:val="24"/>
                <w:szCs w:val="24"/>
              </w:rPr>
            </w:pPr>
            <w:r w:rsidRPr="008C2E79">
              <w:rPr>
                <w:rFonts w:ascii="Arial" w:eastAsia="Arial" w:hAnsi="Arial" w:cs="Aharoni"/>
                <w:color w:val="404040"/>
                <w:sz w:val="24"/>
                <w:szCs w:val="24"/>
              </w:rPr>
              <w:t>Cluster</w:t>
            </w:r>
          </w:p>
        </w:tc>
        <w:tc>
          <w:tcPr>
            <w:tcW w:w="3061" w:type="dxa"/>
            <w:shd w:val="clear" w:color="auto" w:fill="999999"/>
          </w:tcPr>
          <w:p w:rsidR="00AA483A" w:rsidRPr="008C2E79" w:rsidRDefault="00AA483A" w:rsidP="00E058B3">
            <w:pPr>
              <w:spacing w:after="180" w:line="240" w:lineRule="auto"/>
              <w:jc w:val="both"/>
              <w:rPr>
                <w:rFonts w:ascii="Arial" w:eastAsia="Calibri" w:hAnsi="Arial" w:cs="Aharoni"/>
                <w:color w:val="000000"/>
                <w:sz w:val="24"/>
                <w:szCs w:val="24"/>
              </w:rPr>
            </w:pPr>
            <w:r w:rsidRPr="008C2E79">
              <w:rPr>
                <w:rFonts w:ascii="Arial" w:eastAsia="Arial" w:hAnsi="Arial" w:cs="Aharoni"/>
                <w:color w:val="404040"/>
                <w:sz w:val="24"/>
                <w:szCs w:val="24"/>
              </w:rPr>
              <w:t>Competency</w:t>
            </w:r>
          </w:p>
        </w:tc>
        <w:tc>
          <w:tcPr>
            <w:tcW w:w="5760" w:type="dxa"/>
            <w:shd w:val="clear" w:color="auto" w:fill="999999"/>
          </w:tcPr>
          <w:p w:rsidR="00AA483A" w:rsidRPr="008C2E79" w:rsidRDefault="00AA483A" w:rsidP="00E058B3">
            <w:pPr>
              <w:spacing w:after="180" w:line="240" w:lineRule="auto"/>
              <w:jc w:val="both"/>
              <w:rPr>
                <w:rFonts w:ascii="Arial" w:eastAsia="Calibri" w:hAnsi="Arial" w:cs="Aharoni"/>
                <w:color w:val="000000"/>
                <w:sz w:val="24"/>
                <w:szCs w:val="24"/>
              </w:rPr>
            </w:pPr>
            <w:r w:rsidRPr="008C2E79">
              <w:rPr>
                <w:rFonts w:ascii="Arial" w:eastAsia="Arial" w:hAnsi="Arial" w:cs="Aharoni"/>
                <w:color w:val="404040"/>
                <w:sz w:val="24"/>
                <w:szCs w:val="24"/>
              </w:rPr>
              <w:t>Definition</w:t>
            </w:r>
            <w:r w:rsidRPr="008C2E79">
              <w:rPr>
                <w:rFonts w:ascii="Arial" w:eastAsia="Arial" w:hAnsi="Arial" w:cs="Aharoni"/>
                <w:color w:val="404040"/>
                <w:sz w:val="24"/>
                <w:szCs w:val="24"/>
              </w:rPr>
              <w:tab/>
            </w:r>
          </w:p>
        </w:tc>
      </w:tr>
      <w:tr w:rsidR="00AA483A" w:rsidRPr="008C2E79" w:rsidTr="00DA740F">
        <w:trPr>
          <w:trHeight w:val="260"/>
        </w:trPr>
        <w:tc>
          <w:tcPr>
            <w:tcW w:w="2069" w:type="dxa"/>
            <w:vMerge w:val="restart"/>
            <w:shd w:val="clear" w:color="auto" w:fill="FF0000"/>
            <w:vAlign w:val="center"/>
          </w:tcPr>
          <w:p w:rsidR="00AA483A" w:rsidRPr="008C2E79" w:rsidRDefault="00AA483A" w:rsidP="00E058B3">
            <w:pPr>
              <w:spacing w:after="180" w:line="240" w:lineRule="auto"/>
              <w:jc w:val="both"/>
              <w:rPr>
                <w:rFonts w:ascii="Arial" w:eastAsia="Calibri" w:hAnsi="Arial" w:cs="Aharoni"/>
                <w:color w:val="000000"/>
                <w:sz w:val="24"/>
                <w:szCs w:val="24"/>
              </w:rPr>
            </w:pPr>
            <w:r w:rsidRPr="008C2E79">
              <w:rPr>
                <w:rFonts w:ascii="Arial" w:eastAsia="Arial" w:hAnsi="Arial" w:cs="Aharoni"/>
                <w:color w:val="404040"/>
                <w:sz w:val="24"/>
                <w:szCs w:val="24"/>
              </w:rPr>
              <w:t>INTER-PERSONAL</w:t>
            </w:r>
          </w:p>
        </w:tc>
        <w:tc>
          <w:tcPr>
            <w:tcW w:w="3061" w:type="dxa"/>
            <w:vAlign w:val="center"/>
          </w:tcPr>
          <w:p w:rsidR="00AA483A" w:rsidRPr="008C2E79" w:rsidRDefault="00AA483A" w:rsidP="00E058B3">
            <w:pPr>
              <w:spacing w:after="180" w:line="240" w:lineRule="auto"/>
              <w:jc w:val="both"/>
              <w:rPr>
                <w:rFonts w:ascii="Arial" w:eastAsia="Calibri" w:hAnsi="Arial" w:cs="Aharoni"/>
                <w:color w:val="000000"/>
                <w:sz w:val="24"/>
                <w:szCs w:val="24"/>
              </w:rPr>
            </w:pPr>
            <w:r w:rsidRPr="008C2E79">
              <w:rPr>
                <w:rFonts w:ascii="Arial" w:eastAsia="Arial" w:hAnsi="Arial" w:cs="Aharoni"/>
                <w:color w:val="404040"/>
                <w:sz w:val="24"/>
                <w:szCs w:val="24"/>
              </w:rPr>
              <w:t>Working with Others</w:t>
            </w:r>
          </w:p>
        </w:tc>
        <w:tc>
          <w:tcPr>
            <w:tcW w:w="5760" w:type="dxa"/>
            <w:vAlign w:val="center"/>
          </w:tcPr>
          <w:p w:rsidR="00AA483A" w:rsidRPr="008C2E79" w:rsidRDefault="00AA483A" w:rsidP="00E058B3">
            <w:pPr>
              <w:spacing w:after="180" w:line="240" w:lineRule="auto"/>
              <w:jc w:val="both"/>
              <w:rPr>
                <w:rFonts w:ascii="Arial" w:eastAsia="Calibri" w:hAnsi="Arial" w:cs="Aharoni"/>
                <w:color w:val="000000"/>
                <w:sz w:val="24"/>
                <w:szCs w:val="24"/>
              </w:rPr>
            </w:pPr>
            <w:r w:rsidRPr="008C2E79">
              <w:rPr>
                <w:rFonts w:ascii="Arial" w:eastAsia="Arial" w:hAnsi="Arial" w:cs="Aharoni"/>
                <w:color w:val="404040"/>
                <w:sz w:val="24"/>
                <w:szCs w:val="24"/>
              </w:rPr>
              <w:t>Develops productive relationships with others, respecting cultural diversity</w:t>
            </w:r>
          </w:p>
        </w:tc>
      </w:tr>
      <w:tr w:rsidR="00AA483A" w:rsidRPr="008C2E79" w:rsidTr="00DA740F">
        <w:trPr>
          <w:trHeight w:val="860"/>
        </w:trPr>
        <w:tc>
          <w:tcPr>
            <w:tcW w:w="2069" w:type="dxa"/>
            <w:vMerge/>
            <w:shd w:val="clear" w:color="auto" w:fill="FF0000"/>
            <w:vAlign w:val="center"/>
          </w:tcPr>
          <w:p w:rsidR="00AA483A" w:rsidRPr="008C2E79" w:rsidRDefault="00AA483A" w:rsidP="00E058B3">
            <w:pPr>
              <w:spacing w:after="180" w:line="240" w:lineRule="auto"/>
              <w:jc w:val="both"/>
              <w:rPr>
                <w:rFonts w:ascii="Arial" w:eastAsia="Calibri" w:hAnsi="Arial" w:cs="Aharoni"/>
                <w:color w:val="000000"/>
                <w:sz w:val="24"/>
                <w:szCs w:val="24"/>
              </w:rPr>
            </w:pPr>
          </w:p>
        </w:tc>
        <w:tc>
          <w:tcPr>
            <w:tcW w:w="3061" w:type="dxa"/>
            <w:vAlign w:val="center"/>
          </w:tcPr>
          <w:p w:rsidR="00AA483A" w:rsidRPr="008C2E79" w:rsidRDefault="00FB27F3" w:rsidP="00FB27F3">
            <w:pPr>
              <w:spacing w:after="180" w:line="240" w:lineRule="auto"/>
              <w:jc w:val="both"/>
              <w:rPr>
                <w:rFonts w:ascii="Arial" w:eastAsia="Calibri" w:hAnsi="Arial" w:cs="Aharoni"/>
                <w:color w:val="000000"/>
                <w:sz w:val="24"/>
                <w:szCs w:val="24"/>
              </w:rPr>
            </w:pPr>
            <w:r>
              <w:rPr>
                <w:rFonts w:ascii="Arial" w:eastAsia="Arial" w:hAnsi="Arial" w:cs="Aharoni"/>
                <w:color w:val="404040"/>
                <w:sz w:val="24"/>
                <w:szCs w:val="24"/>
              </w:rPr>
              <w:t>General c</w:t>
            </w:r>
            <w:r w:rsidR="00AA483A" w:rsidRPr="008C2E79">
              <w:rPr>
                <w:rFonts w:ascii="Arial" w:eastAsia="Arial" w:hAnsi="Arial" w:cs="Aharoni"/>
                <w:color w:val="404040"/>
                <w:sz w:val="24"/>
                <w:szCs w:val="24"/>
              </w:rPr>
              <w:t>ommunication</w:t>
            </w:r>
          </w:p>
        </w:tc>
        <w:tc>
          <w:tcPr>
            <w:tcW w:w="5760" w:type="dxa"/>
            <w:vAlign w:val="center"/>
          </w:tcPr>
          <w:p w:rsidR="00AA483A" w:rsidRPr="008C2E79" w:rsidRDefault="00AA483A" w:rsidP="00E058B3">
            <w:pPr>
              <w:spacing w:after="180" w:line="240" w:lineRule="auto"/>
              <w:jc w:val="both"/>
              <w:rPr>
                <w:rFonts w:ascii="Arial" w:eastAsia="Calibri" w:hAnsi="Arial" w:cs="Aharoni"/>
                <w:color w:val="000000"/>
                <w:sz w:val="24"/>
                <w:szCs w:val="24"/>
              </w:rPr>
            </w:pPr>
            <w:r w:rsidRPr="008C2E79">
              <w:rPr>
                <w:rFonts w:ascii="Arial" w:eastAsia="Arial" w:hAnsi="Arial" w:cs="Aharoni"/>
                <w:color w:val="404040"/>
                <w:sz w:val="24"/>
                <w:szCs w:val="24"/>
              </w:rPr>
              <w:t>Expresses information clearly and effectively; listens actively; correctly interprets messages and responds appropriately ensuring communication is tailored for the audience and reaches the appropriate stakeholders</w:t>
            </w:r>
          </w:p>
        </w:tc>
      </w:tr>
      <w:tr w:rsidR="00AA483A" w:rsidRPr="008C2E79" w:rsidTr="00B2218F">
        <w:trPr>
          <w:trHeight w:val="800"/>
        </w:trPr>
        <w:tc>
          <w:tcPr>
            <w:tcW w:w="2069" w:type="dxa"/>
            <w:vMerge/>
            <w:shd w:val="clear" w:color="auto" w:fill="FF0000"/>
            <w:vAlign w:val="center"/>
          </w:tcPr>
          <w:p w:rsidR="00AA483A" w:rsidRPr="008C2E79" w:rsidRDefault="00AA483A" w:rsidP="00E058B3">
            <w:pPr>
              <w:spacing w:after="180" w:line="240" w:lineRule="auto"/>
              <w:jc w:val="both"/>
              <w:rPr>
                <w:rFonts w:ascii="Arial" w:eastAsia="Calibri" w:hAnsi="Arial" w:cs="Aharoni"/>
                <w:color w:val="000000"/>
                <w:sz w:val="24"/>
                <w:szCs w:val="24"/>
              </w:rPr>
            </w:pPr>
          </w:p>
        </w:tc>
        <w:tc>
          <w:tcPr>
            <w:tcW w:w="3061" w:type="dxa"/>
            <w:vAlign w:val="center"/>
          </w:tcPr>
          <w:p w:rsidR="00AA483A" w:rsidRPr="008C2E79" w:rsidRDefault="00AA483A" w:rsidP="00E058B3">
            <w:pPr>
              <w:spacing w:after="180" w:line="240" w:lineRule="auto"/>
              <w:jc w:val="both"/>
              <w:rPr>
                <w:rFonts w:ascii="Arial" w:eastAsia="Calibri" w:hAnsi="Arial" w:cs="Aharoni"/>
                <w:color w:val="000000"/>
                <w:sz w:val="24"/>
                <w:szCs w:val="24"/>
              </w:rPr>
            </w:pPr>
            <w:r w:rsidRPr="008C2E79">
              <w:rPr>
                <w:rFonts w:ascii="Arial" w:eastAsia="Arial" w:hAnsi="Arial" w:cs="Aharoni"/>
                <w:color w:val="404040"/>
                <w:sz w:val="24"/>
                <w:szCs w:val="24"/>
              </w:rPr>
              <w:t>Leadership &amp; Development</w:t>
            </w:r>
          </w:p>
        </w:tc>
        <w:tc>
          <w:tcPr>
            <w:tcW w:w="5760" w:type="dxa"/>
            <w:vAlign w:val="center"/>
          </w:tcPr>
          <w:p w:rsidR="00AA483A" w:rsidRPr="008C2E79" w:rsidRDefault="00AA483A" w:rsidP="00E058B3">
            <w:pPr>
              <w:spacing w:after="180" w:line="240" w:lineRule="auto"/>
              <w:jc w:val="both"/>
              <w:rPr>
                <w:rFonts w:ascii="Arial" w:eastAsia="Calibri" w:hAnsi="Arial" w:cs="Aharoni"/>
                <w:color w:val="000000"/>
                <w:sz w:val="24"/>
                <w:szCs w:val="24"/>
              </w:rPr>
            </w:pPr>
            <w:r w:rsidRPr="008C2E79">
              <w:rPr>
                <w:rFonts w:ascii="Arial" w:eastAsia="Arial" w:hAnsi="Arial" w:cs="Aharoni"/>
                <w:color w:val="404040"/>
                <w:sz w:val="24"/>
                <w:szCs w:val="24"/>
              </w:rPr>
              <w:t xml:space="preserve">Provides and communicates a clear vision, purpose and direction; serves as a role model; proactively develops strategies to achieve objectives. Empowers others to translate vision into results. Is decisive, shows courage to take unpopular stances and drives for change and improvement. Supports own and others’ development. </w:t>
            </w:r>
          </w:p>
        </w:tc>
      </w:tr>
      <w:tr w:rsidR="00AA483A" w:rsidRPr="008C2E79" w:rsidTr="00DA740F">
        <w:trPr>
          <w:trHeight w:val="820"/>
        </w:trPr>
        <w:tc>
          <w:tcPr>
            <w:tcW w:w="2069" w:type="dxa"/>
            <w:shd w:val="clear" w:color="auto" w:fill="FFC000"/>
            <w:vAlign w:val="center"/>
          </w:tcPr>
          <w:p w:rsidR="00AA483A" w:rsidRPr="008C2E79" w:rsidRDefault="00AA483A" w:rsidP="00E058B3">
            <w:pPr>
              <w:spacing w:after="180" w:line="240" w:lineRule="auto"/>
              <w:jc w:val="both"/>
              <w:rPr>
                <w:rFonts w:ascii="Arial" w:eastAsia="Calibri" w:hAnsi="Arial" w:cs="Aharoni"/>
                <w:color w:val="000000"/>
                <w:sz w:val="24"/>
                <w:szCs w:val="24"/>
              </w:rPr>
            </w:pPr>
            <w:r w:rsidRPr="008C2E79">
              <w:rPr>
                <w:rFonts w:ascii="Arial" w:eastAsia="Arial" w:hAnsi="Arial" w:cs="Aharoni"/>
                <w:color w:val="404040"/>
                <w:sz w:val="24"/>
                <w:szCs w:val="24"/>
              </w:rPr>
              <w:lastRenderedPageBreak/>
              <w:t>EXPERTISE</w:t>
            </w:r>
          </w:p>
        </w:tc>
        <w:tc>
          <w:tcPr>
            <w:tcW w:w="3061" w:type="dxa"/>
            <w:vAlign w:val="center"/>
          </w:tcPr>
          <w:p w:rsidR="00AA483A" w:rsidRPr="008C2E79" w:rsidRDefault="00AA483A" w:rsidP="00E058B3">
            <w:pPr>
              <w:spacing w:after="180" w:line="240" w:lineRule="auto"/>
              <w:jc w:val="both"/>
              <w:rPr>
                <w:rFonts w:ascii="Arial" w:eastAsia="Calibri" w:hAnsi="Arial" w:cs="Aharoni"/>
                <w:color w:val="000000"/>
                <w:sz w:val="24"/>
                <w:szCs w:val="24"/>
              </w:rPr>
            </w:pPr>
            <w:r w:rsidRPr="008C2E79">
              <w:rPr>
                <w:rFonts w:ascii="Arial" w:eastAsia="Arial" w:hAnsi="Arial" w:cs="Aharoni"/>
                <w:color w:val="404040"/>
                <w:sz w:val="24"/>
                <w:szCs w:val="24"/>
              </w:rPr>
              <w:t>Planning &amp; Analysis</w:t>
            </w:r>
          </w:p>
        </w:tc>
        <w:tc>
          <w:tcPr>
            <w:tcW w:w="5760" w:type="dxa"/>
            <w:vAlign w:val="center"/>
          </w:tcPr>
          <w:p w:rsidR="00AA483A" w:rsidRPr="008C2E79" w:rsidRDefault="00AA483A" w:rsidP="00E058B3">
            <w:pPr>
              <w:spacing w:after="180" w:line="240" w:lineRule="auto"/>
              <w:jc w:val="both"/>
              <w:rPr>
                <w:rFonts w:ascii="Arial" w:eastAsia="Calibri" w:hAnsi="Arial" w:cs="Aharoni"/>
                <w:color w:val="000000"/>
                <w:sz w:val="24"/>
                <w:szCs w:val="24"/>
              </w:rPr>
            </w:pPr>
            <w:r w:rsidRPr="008C2E79">
              <w:rPr>
                <w:rFonts w:ascii="Arial" w:eastAsia="Arial" w:hAnsi="Arial" w:cs="Aharoni"/>
                <w:color w:val="404040"/>
                <w:sz w:val="24"/>
                <w:szCs w:val="24"/>
              </w:rPr>
              <w:t>Organizes and prioritizes tasks effectively, whilst monitoring performance against deadlines and milestones; interpreting relevant information effectively in the resolution of a range of issues</w:t>
            </w:r>
          </w:p>
        </w:tc>
      </w:tr>
      <w:tr w:rsidR="00AA483A" w:rsidRPr="008C2E79" w:rsidTr="00DA740F">
        <w:trPr>
          <w:trHeight w:val="560"/>
        </w:trPr>
        <w:tc>
          <w:tcPr>
            <w:tcW w:w="2069" w:type="dxa"/>
            <w:vMerge w:val="restart"/>
            <w:shd w:val="clear" w:color="auto" w:fill="00B0F0"/>
            <w:vAlign w:val="center"/>
          </w:tcPr>
          <w:p w:rsidR="00AA483A" w:rsidRPr="008C2E79" w:rsidRDefault="00AA483A" w:rsidP="00E058B3">
            <w:pPr>
              <w:spacing w:after="180" w:line="240" w:lineRule="auto"/>
              <w:jc w:val="both"/>
              <w:rPr>
                <w:rFonts w:ascii="Arial" w:eastAsia="Calibri" w:hAnsi="Arial" w:cs="Aharoni"/>
                <w:color w:val="000000"/>
                <w:sz w:val="24"/>
                <w:szCs w:val="24"/>
              </w:rPr>
            </w:pPr>
            <w:r w:rsidRPr="008C2E79">
              <w:rPr>
                <w:rFonts w:ascii="Arial" w:eastAsia="Arial" w:hAnsi="Arial" w:cs="Aharoni"/>
                <w:color w:val="404040"/>
                <w:sz w:val="24"/>
                <w:szCs w:val="24"/>
              </w:rPr>
              <w:t>PRINCIPLES &amp; VALUES</w:t>
            </w:r>
          </w:p>
        </w:tc>
        <w:tc>
          <w:tcPr>
            <w:tcW w:w="3061" w:type="dxa"/>
            <w:vAlign w:val="center"/>
          </w:tcPr>
          <w:p w:rsidR="00AA483A" w:rsidRPr="008C2E79" w:rsidRDefault="00AA483A" w:rsidP="00E058B3">
            <w:pPr>
              <w:spacing w:after="180" w:line="240" w:lineRule="auto"/>
              <w:jc w:val="both"/>
              <w:rPr>
                <w:rFonts w:ascii="Arial" w:eastAsia="Calibri" w:hAnsi="Arial" w:cs="Aharoni"/>
                <w:color w:val="000000"/>
                <w:sz w:val="24"/>
                <w:szCs w:val="24"/>
              </w:rPr>
            </w:pPr>
            <w:r w:rsidRPr="008C2E79">
              <w:rPr>
                <w:rFonts w:ascii="Arial" w:eastAsia="Arial" w:hAnsi="Arial" w:cs="Aharoni"/>
                <w:color w:val="404040"/>
                <w:sz w:val="24"/>
                <w:szCs w:val="24"/>
              </w:rPr>
              <w:t>Accountability</w:t>
            </w:r>
          </w:p>
        </w:tc>
        <w:tc>
          <w:tcPr>
            <w:tcW w:w="5760" w:type="dxa"/>
            <w:vAlign w:val="center"/>
          </w:tcPr>
          <w:p w:rsidR="00AA483A" w:rsidRPr="008C2E79" w:rsidRDefault="00AA483A" w:rsidP="00E058B3">
            <w:pPr>
              <w:spacing w:after="180" w:line="240" w:lineRule="auto"/>
              <w:jc w:val="both"/>
              <w:rPr>
                <w:rFonts w:ascii="Arial" w:eastAsia="Calibri" w:hAnsi="Arial" w:cs="Aharoni"/>
                <w:color w:val="000000"/>
                <w:sz w:val="24"/>
                <w:szCs w:val="24"/>
              </w:rPr>
            </w:pPr>
            <w:r w:rsidRPr="008C2E79">
              <w:rPr>
                <w:rFonts w:ascii="Arial" w:eastAsia="Arial" w:hAnsi="Arial" w:cs="Aharoni"/>
                <w:color w:val="404040"/>
                <w:sz w:val="24"/>
                <w:szCs w:val="24"/>
              </w:rPr>
              <w:t>Takes ownership of all responsibilities and honors commitment, delivers output for which one has responsibility within prescribed time, cost and quality standards.</w:t>
            </w:r>
          </w:p>
        </w:tc>
      </w:tr>
      <w:tr w:rsidR="00AA483A" w:rsidRPr="008C2E79" w:rsidTr="00DA740F">
        <w:trPr>
          <w:trHeight w:val="560"/>
        </w:trPr>
        <w:tc>
          <w:tcPr>
            <w:tcW w:w="2069" w:type="dxa"/>
            <w:vMerge/>
            <w:shd w:val="clear" w:color="auto" w:fill="00B0F0"/>
            <w:vAlign w:val="center"/>
          </w:tcPr>
          <w:p w:rsidR="00AA483A" w:rsidRPr="008C2E79" w:rsidRDefault="00AA483A" w:rsidP="00E058B3">
            <w:pPr>
              <w:spacing w:after="180" w:line="240" w:lineRule="auto"/>
              <w:jc w:val="both"/>
              <w:rPr>
                <w:rFonts w:ascii="Arial" w:eastAsia="Calibri" w:hAnsi="Arial" w:cs="Aharoni"/>
                <w:color w:val="000000"/>
                <w:sz w:val="24"/>
                <w:szCs w:val="24"/>
              </w:rPr>
            </w:pPr>
          </w:p>
        </w:tc>
        <w:tc>
          <w:tcPr>
            <w:tcW w:w="3061" w:type="dxa"/>
            <w:vAlign w:val="center"/>
          </w:tcPr>
          <w:p w:rsidR="00AA483A" w:rsidRPr="008C2E79" w:rsidRDefault="00AA483A" w:rsidP="00E058B3">
            <w:pPr>
              <w:spacing w:after="180" w:line="240" w:lineRule="auto"/>
              <w:jc w:val="both"/>
              <w:rPr>
                <w:rFonts w:ascii="Arial" w:eastAsia="Calibri" w:hAnsi="Arial" w:cs="Aharoni"/>
                <w:color w:val="000000"/>
                <w:sz w:val="24"/>
                <w:szCs w:val="24"/>
              </w:rPr>
            </w:pPr>
            <w:r w:rsidRPr="008C2E79">
              <w:rPr>
                <w:rFonts w:ascii="Arial" w:eastAsia="Arial" w:hAnsi="Arial" w:cs="Aharoni"/>
                <w:color w:val="404040"/>
                <w:sz w:val="24"/>
                <w:szCs w:val="24"/>
              </w:rPr>
              <w:t>Respect for Diversity</w:t>
            </w:r>
          </w:p>
        </w:tc>
        <w:tc>
          <w:tcPr>
            <w:tcW w:w="5760" w:type="dxa"/>
            <w:vAlign w:val="center"/>
          </w:tcPr>
          <w:p w:rsidR="00AA483A" w:rsidRPr="008C2E79" w:rsidRDefault="00AA483A" w:rsidP="00E058B3">
            <w:pPr>
              <w:spacing w:after="180" w:line="240" w:lineRule="auto"/>
              <w:jc w:val="both"/>
              <w:rPr>
                <w:rFonts w:ascii="Arial" w:eastAsia="Calibri" w:hAnsi="Arial" w:cs="Aharoni"/>
                <w:color w:val="000000"/>
                <w:sz w:val="24"/>
                <w:szCs w:val="24"/>
              </w:rPr>
            </w:pPr>
            <w:r w:rsidRPr="008C2E79">
              <w:rPr>
                <w:rFonts w:ascii="Arial" w:eastAsia="Arial" w:hAnsi="Arial" w:cs="Aharoni"/>
                <w:color w:val="404040"/>
                <w:sz w:val="24"/>
                <w:szCs w:val="24"/>
              </w:rPr>
              <w:t>Building respect, tolerance and understanding of diversity amongst all staff in dealing with clients, external parties and other stakeholders.</w:t>
            </w:r>
          </w:p>
        </w:tc>
      </w:tr>
      <w:tr w:rsidR="00AA483A" w:rsidRPr="008C2E79" w:rsidTr="00DA740F">
        <w:trPr>
          <w:trHeight w:val="560"/>
        </w:trPr>
        <w:tc>
          <w:tcPr>
            <w:tcW w:w="2069" w:type="dxa"/>
            <w:vMerge/>
            <w:shd w:val="clear" w:color="auto" w:fill="00B0F0"/>
            <w:vAlign w:val="center"/>
          </w:tcPr>
          <w:p w:rsidR="00AA483A" w:rsidRPr="008C2E79" w:rsidRDefault="00AA483A" w:rsidP="00E058B3">
            <w:pPr>
              <w:spacing w:after="180" w:line="240" w:lineRule="auto"/>
              <w:jc w:val="both"/>
              <w:rPr>
                <w:rFonts w:ascii="Arial" w:eastAsia="Calibri" w:hAnsi="Arial" w:cs="Aharoni"/>
                <w:color w:val="000000"/>
                <w:sz w:val="24"/>
                <w:szCs w:val="24"/>
              </w:rPr>
            </w:pPr>
          </w:p>
        </w:tc>
        <w:tc>
          <w:tcPr>
            <w:tcW w:w="3061" w:type="dxa"/>
            <w:vAlign w:val="center"/>
          </w:tcPr>
          <w:p w:rsidR="00AA483A" w:rsidRPr="008C2E79" w:rsidRDefault="00AA483A" w:rsidP="00E058B3">
            <w:pPr>
              <w:spacing w:after="180" w:line="240" w:lineRule="auto"/>
              <w:jc w:val="both"/>
              <w:rPr>
                <w:rFonts w:ascii="Arial" w:eastAsia="Calibri" w:hAnsi="Arial" w:cs="Aharoni"/>
                <w:color w:val="000000"/>
                <w:sz w:val="24"/>
                <w:szCs w:val="24"/>
              </w:rPr>
            </w:pPr>
            <w:r w:rsidRPr="008C2E79">
              <w:rPr>
                <w:rFonts w:ascii="Arial" w:eastAsia="Arial" w:hAnsi="Arial" w:cs="Aharoni"/>
                <w:color w:val="404040"/>
                <w:sz w:val="24"/>
                <w:szCs w:val="24"/>
              </w:rPr>
              <w:t>Adhering to Principles &amp; Values</w:t>
            </w:r>
          </w:p>
        </w:tc>
        <w:tc>
          <w:tcPr>
            <w:tcW w:w="5760" w:type="dxa"/>
            <w:vAlign w:val="center"/>
          </w:tcPr>
          <w:p w:rsidR="00AA483A" w:rsidRPr="008C2E79" w:rsidRDefault="00AA483A" w:rsidP="00E058B3">
            <w:pPr>
              <w:spacing w:after="180" w:line="240" w:lineRule="auto"/>
              <w:jc w:val="both"/>
              <w:rPr>
                <w:rFonts w:ascii="Arial" w:eastAsia="Calibri" w:hAnsi="Arial" w:cs="Aharoni"/>
                <w:color w:val="000000"/>
                <w:sz w:val="24"/>
                <w:szCs w:val="24"/>
              </w:rPr>
            </w:pPr>
            <w:r w:rsidRPr="008C2E79">
              <w:rPr>
                <w:rFonts w:ascii="Arial" w:eastAsia="Arial" w:hAnsi="Arial" w:cs="Aharoni"/>
                <w:color w:val="404040"/>
                <w:sz w:val="24"/>
                <w:szCs w:val="24"/>
              </w:rPr>
              <w:t>Operates in line with the values and principles of the Commonwealth, striving to support the Commonwealth in pursuit of its aims</w:t>
            </w:r>
          </w:p>
        </w:tc>
      </w:tr>
      <w:tr w:rsidR="00AA483A" w:rsidRPr="008C2E79" w:rsidTr="00B2218F">
        <w:trPr>
          <w:trHeight w:val="1250"/>
        </w:trPr>
        <w:tc>
          <w:tcPr>
            <w:tcW w:w="2069" w:type="dxa"/>
            <w:shd w:val="clear" w:color="auto" w:fill="33CC33"/>
            <w:vAlign w:val="center"/>
          </w:tcPr>
          <w:p w:rsidR="00AA483A" w:rsidRPr="008C2E79" w:rsidRDefault="00AA483A" w:rsidP="00E058B3">
            <w:pPr>
              <w:spacing w:after="180" w:line="240" w:lineRule="auto"/>
              <w:jc w:val="both"/>
              <w:rPr>
                <w:rFonts w:ascii="Arial" w:eastAsia="Calibri" w:hAnsi="Arial" w:cs="Aharoni"/>
                <w:color w:val="000000"/>
                <w:sz w:val="24"/>
                <w:szCs w:val="24"/>
              </w:rPr>
            </w:pPr>
            <w:r w:rsidRPr="008C2E79">
              <w:rPr>
                <w:rFonts w:ascii="Arial" w:eastAsia="Arial" w:hAnsi="Arial" w:cs="Aharoni"/>
                <w:color w:val="404040"/>
                <w:sz w:val="24"/>
                <w:szCs w:val="24"/>
              </w:rPr>
              <w:t>DRIVE</w:t>
            </w:r>
          </w:p>
        </w:tc>
        <w:tc>
          <w:tcPr>
            <w:tcW w:w="3061" w:type="dxa"/>
            <w:vAlign w:val="center"/>
          </w:tcPr>
          <w:p w:rsidR="00AA483A" w:rsidRPr="008C2E79" w:rsidRDefault="00AA483A" w:rsidP="00E058B3">
            <w:pPr>
              <w:spacing w:after="180" w:line="240" w:lineRule="auto"/>
              <w:jc w:val="both"/>
              <w:rPr>
                <w:rFonts w:ascii="Arial" w:eastAsia="Calibri" w:hAnsi="Arial" w:cs="Aharoni"/>
                <w:color w:val="000000"/>
                <w:sz w:val="24"/>
                <w:szCs w:val="24"/>
              </w:rPr>
            </w:pPr>
            <w:r w:rsidRPr="008C2E79">
              <w:rPr>
                <w:rFonts w:ascii="Arial" w:eastAsia="Arial" w:hAnsi="Arial" w:cs="Aharoni"/>
                <w:color w:val="404040"/>
                <w:sz w:val="24"/>
                <w:szCs w:val="24"/>
              </w:rPr>
              <w:t>Decision Making</w:t>
            </w:r>
          </w:p>
        </w:tc>
        <w:tc>
          <w:tcPr>
            <w:tcW w:w="5760" w:type="dxa"/>
            <w:vAlign w:val="center"/>
          </w:tcPr>
          <w:p w:rsidR="00AA483A" w:rsidRPr="008C2E79" w:rsidRDefault="00AA483A" w:rsidP="00E058B3">
            <w:pPr>
              <w:spacing w:after="180" w:line="240" w:lineRule="auto"/>
              <w:jc w:val="both"/>
              <w:rPr>
                <w:rFonts w:ascii="Arial" w:eastAsia="Calibri" w:hAnsi="Arial" w:cs="Aharoni"/>
                <w:color w:val="000000"/>
                <w:sz w:val="24"/>
                <w:szCs w:val="24"/>
              </w:rPr>
            </w:pPr>
            <w:r w:rsidRPr="008C2E79">
              <w:rPr>
                <w:rFonts w:ascii="Arial" w:eastAsia="Arial" w:hAnsi="Arial" w:cs="Aharoni"/>
                <w:color w:val="404040"/>
                <w:sz w:val="24"/>
                <w:szCs w:val="24"/>
              </w:rPr>
              <w:t>Objectively assesses available information, making effective decisions in relation to a variety of issues and taking ownership for them</w:t>
            </w:r>
          </w:p>
        </w:tc>
      </w:tr>
    </w:tbl>
    <w:p w:rsidR="00FA2723" w:rsidRPr="008C2E79" w:rsidRDefault="00FA2723" w:rsidP="008C5D28">
      <w:pPr>
        <w:spacing w:after="180" w:line="360" w:lineRule="auto"/>
        <w:jc w:val="both"/>
        <w:rPr>
          <w:rFonts w:ascii="Arial" w:eastAsia="Arial" w:hAnsi="Arial" w:cs="Aharoni"/>
          <w:b/>
          <w:color w:val="404040"/>
          <w:sz w:val="24"/>
          <w:szCs w:val="24"/>
        </w:rPr>
      </w:pPr>
    </w:p>
    <w:p w:rsidR="008C5D28" w:rsidRPr="008C2E79" w:rsidRDefault="00AA483A" w:rsidP="008C5D28">
      <w:pPr>
        <w:spacing w:after="180" w:line="360" w:lineRule="auto"/>
        <w:jc w:val="both"/>
        <w:rPr>
          <w:rFonts w:ascii="Arial" w:eastAsia="Arial" w:hAnsi="Arial" w:cs="Aharoni"/>
          <w:b/>
          <w:color w:val="404040"/>
          <w:sz w:val="24"/>
          <w:szCs w:val="24"/>
        </w:rPr>
      </w:pPr>
      <w:r w:rsidRPr="008C2E79">
        <w:rPr>
          <w:rFonts w:ascii="Arial" w:eastAsia="Arial" w:hAnsi="Arial" w:cs="Aharoni"/>
          <w:b/>
          <w:color w:val="404040"/>
          <w:sz w:val="24"/>
          <w:szCs w:val="24"/>
        </w:rPr>
        <w:t xml:space="preserve">1.6     </w:t>
      </w:r>
      <w:r w:rsidR="008C5D28" w:rsidRPr="008C2E79">
        <w:rPr>
          <w:rFonts w:ascii="Arial" w:eastAsia="Arial" w:hAnsi="Arial" w:cs="Aharoni"/>
          <w:b/>
          <w:color w:val="404040"/>
          <w:sz w:val="24"/>
          <w:szCs w:val="24"/>
        </w:rPr>
        <w:t xml:space="preserve"> Time Commitment</w:t>
      </w:r>
    </w:p>
    <w:p w:rsidR="000E1494" w:rsidRPr="008C2E79" w:rsidRDefault="00F31228" w:rsidP="0086792E">
      <w:pPr>
        <w:spacing w:after="180" w:line="240" w:lineRule="auto"/>
        <w:ind w:left="-720"/>
        <w:jc w:val="both"/>
        <w:rPr>
          <w:rFonts w:ascii="Arial" w:eastAsia="Arial" w:hAnsi="Arial" w:cs="Aharoni"/>
          <w:color w:val="404040"/>
          <w:sz w:val="24"/>
          <w:szCs w:val="24"/>
        </w:rPr>
      </w:pPr>
      <w:r w:rsidRPr="008C2E79">
        <w:rPr>
          <w:rFonts w:ascii="Arial" w:eastAsia="Arial" w:hAnsi="Arial" w:cs="Aharoni"/>
          <w:color w:val="404040"/>
          <w:sz w:val="24"/>
          <w:szCs w:val="24"/>
        </w:rPr>
        <w:t xml:space="preserve">The </w:t>
      </w:r>
      <w:r w:rsidR="0086792E">
        <w:rPr>
          <w:rFonts w:ascii="Arial" w:eastAsia="Arial" w:hAnsi="Arial" w:cs="Aharoni"/>
          <w:color w:val="404040"/>
          <w:sz w:val="24"/>
          <w:szCs w:val="24"/>
        </w:rPr>
        <w:t>Communications</w:t>
      </w:r>
      <w:r w:rsidR="007317CB">
        <w:rPr>
          <w:rFonts w:ascii="Arial" w:eastAsia="Arial" w:hAnsi="Arial" w:cs="Aharoni"/>
          <w:color w:val="404040"/>
          <w:sz w:val="24"/>
          <w:szCs w:val="24"/>
        </w:rPr>
        <w:t xml:space="preserve"> </w:t>
      </w:r>
      <w:r w:rsidR="0086792E">
        <w:rPr>
          <w:rFonts w:ascii="Arial" w:eastAsia="Arial" w:hAnsi="Arial" w:cs="Aharoni"/>
          <w:color w:val="404040"/>
          <w:sz w:val="24"/>
          <w:szCs w:val="24"/>
        </w:rPr>
        <w:t>C</w:t>
      </w:r>
      <w:r w:rsidR="007317CB">
        <w:rPr>
          <w:rFonts w:ascii="Arial" w:eastAsia="Arial" w:hAnsi="Arial" w:cs="Aharoni"/>
          <w:color w:val="404040"/>
          <w:sz w:val="24"/>
          <w:szCs w:val="24"/>
        </w:rPr>
        <w:t>ommittee</w:t>
      </w:r>
      <w:r w:rsidR="00654218" w:rsidRPr="008C2E79">
        <w:rPr>
          <w:rFonts w:ascii="Arial" w:eastAsia="Arial" w:hAnsi="Arial" w:cs="Aharoni"/>
          <w:color w:val="404040"/>
          <w:sz w:val="24"/>
          <w:szCs w:val="24"/>
        </w:rPr>
        <w:t xml:space="preserve"> member</w:t>
      </w:r>
      <w:r w:rsidRPr="008C2E79">
        <w:rPr>
          <w:rFonts w:ascii="Arial" w:eastAsia="Arial" w:hAnsi="Arial" w:cs="Aharoni"/>
          <w:color w:val="404040"/>
          <w:sz w:val="24"/>
          <w:szCs w:val="24"/>
        </w:rPr>
        <w:t xml:space="preserve"> should allo</w:t>
      </w:r>
      <w:r w:rsidR="00654218" w:rsidRPr="008C2E79">
        <w:rPr>
          <w:rFonts w:ascii="Arial" w:eastAsia="Arial" w:hAnsi="Arial" w:cs="Aharoni"/>
          <w:color w:val="404040"/>
          <w:sz w:val="24"/>
          <w:szCs w:val="24"/>
        </w:rPr>
        <w:t>w a minimum of 20 hours per month</w:t>
      </w:r>
      <w:r w:rsidRPr="008C2E79">
        <w:rPr>
          <w:rFonts w:ascii="Arial" w:eastAsia="Arial" w:hAnsi="Arial" w:cs="Aharoni"/>
          <w:color w:val="404040"/>
          <w:sz w:val="24"/>
          <w:szCs w:val="24"/>
        </w:rPr>
        <w:t xml:space="preserve"> in order to succ</w:t>
      </w:r>
      <w:r w:rsidR="008C5D28" w:rsidRPr="008C2E79">
        <w:rPr>
          <w:rFonts w:ascii="Arial" w:eastAsia="Arial" w:hAnsi="Arial" w:cs="Aharoni"/>
          <w:color w:val="404040"/>
          <w:sz w:val="24"/>
          <w:szCs w:val="24"/>
        </w:rPr>
        <w:t>essfully execute his/her duties.</w:t>
      </w:r>
      <w:r w:rsidR="00485C29">
        <w:rPr>
          <w:rFonts w:ascii="Arial" w:eastAsia="Arial" w:hAnsi="Arial" w:cs="Aharoni"/>
          <w:color w:val="404040"/>
          <w:sz w:val="24"/>
          <w:szCs w:val="24"/>
        </w:rPr>
        <w:t xml:space="preserve"> Members are to meet every fortnight to update one another.</w:t>
      </w:r>
    </w:p>
    <w:p w:rsidR="00FA2723" w:rsidRPr="008C2E79" w:rsidRDefault="00FA2723" w:rsidP="008C5D28">
      <w:pPr>
        <w:spacing w:after="180" w:line="360" w:lineRule="auto"/>
        <w:ind w:left="-720"/>
        <w:jc w:val="both"/>
        <w:rPr>
          <w:rFonts w:ascii="Arial" w:eastAsia="Arial" w:hAnsi="Arial" w:cs="Aharoni"/>
          <w:color w:val="404040"/>
          <w:sz w:val="24"/>
          <w:szCs w:val="24"/>
        </w:rPr>
      </w:pPr>
    </w:p>
    <w:p w:rsidR="00FA2723" w:rsidRPr="008C2E79" w:rsidRDefault="00FA2723" w:rsidP="00FA2723">
      <w:pPr>
        <w:spacing w:after="180" w:line="360" w:lineRule="auto"/>
        <w:ind w:left="-720"/>
        <w:jc w:val="center"/>
        <w:rPr>
          <w:rFonts w:ascii="Arial" w:eastAsia="Calibri" w:hAnsi="Arial" w:cs="Aharoni"/>
          <w:b/>
          <w:color w:val="000000"/>
          <w:sz w:val="24"/>
          <w:szCs w:val="24"/>
        </w:rPr>
      </w:pPr>
      <w:r w:rsidRPr="008C2E79">
        <w:rPr>
          <w:rFonts w:ascii="Arial" w:eastAsia="Arial" w:hAnsi="Arial" w:cs="Aharoni"/>
          <w:b/>
          <w:color w:val="404040"/>
          <w:sz w:val="24"/>
          <w:szCs w:val="24"/>
        </w:rPr>
        <w:t>END</w:t>
      </w:r>
    </w:p>
    <w:sectPr w:rsidR="00FA2723" w:rsidRPr="008C2E79" w:rsidSect="0046091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080" w:rsidRDefault="001F4080">
      <w:pPr>
        <w:spacing w:after="0" w:line="240" w:lineRule="auto"/>
      </w:pPr>
      <w:r>
        <w:separator/>
      </w:r>
    </w:p>
  </w:endnote>
  <w:endnote w:type="continuationSeparator" w:id="0">
    <w:p w:rsidR="001F4080" w:rsidRDefault="001F4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136" w:rsidRDefault="00F3122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858ED">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858ED">
      <w:rPr>
        <w:b/>
        <w:noProof/>
      </w:rPr>
      <w:t>3</w:t>
    </w:r>
    <w:r>
      <w:rPr>
        <w:b/>
        <w:sz w:val="24"/>
        <w:szCs w:val="24"/>
      </w:rPr>
      <w:fldChar w:fldCharType="end"/>
    </w:r>
  </w:p>
  <w:p w:rsidR="006A6136" w:rsidRDefault="003858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080" w:rsidRDefault="001F4080">
      <w:pPr>
        <w:spacing w:after="0" w:line="240" w:lineRule="auto"/>
      </w:pPr>
      <w:r>
        <w:separator/>
      </w:r>
    </w:p>
  </w:footnote>
  <w:footnote w:type="continuationSeparator" w:id="0">
    <w:p w:rsidR="001F4080" w:rsidRDefault="001F4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23BC"/>
    <w:multiLevelType w:val="hybridMultilevel"/>
    <w:tmpl w:val="46DE045E"/>
    <w:lvl w:ilvl="0" w:tplc="E7E85E62">
      <w:start w:val="1"/>
      <w:numFmt w:val="lowerLetter"/>
      <w:lvlText w:val="%1)"/>
      <w:lvlJc w:val="left"/>
      <w:pPr>
        <w:ind w:left="106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3AC8619A">
      <w:start w:val="1"/>
      <w:numFmt w:val="lowerLetter"/>
      <w:lvlText w:val="%2"/>
      <w:lvlJc w:val="left"/>
      <w:pPr>
        <w:ind w:left="178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E8F21E2A">
      <w:start w:val="1"/>
      <w:numFmt w:val="lowerRoman"/>
      <w:lvlText w:val="%3"/>
      <w:lvlJc w:val="left"/>
      <w:pPr>
        <w:ind w:left="25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B2C1C14">
      <w:start w:val="1"/>
      <w:numFmt w:val="decimal"/>
      <w:lvlText w:val="%4"/>
      <w:lvlJc w:val="left"/>
      <w:pPr>
        <w:ind w:left="322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8794E206">
      <w:start w:val="1"/>
      <w:numFmt w:val="lowerLetter"/>
      <w:lvlText w:val="%5"/>
      <w:lvlJc w:val="left"/>
      <w:pPr>
        <w:ind w:left="394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A3EC0C14">
      <w:start w:val="1"/>
      <w:numFmt w:val="lowerRoman"/>
      <w:lvlText w:val="%6"/>
      <w:lvlJc w:val="left"/>
      <w:pPr>
        <w:ind w:left="466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B9CEB694">
      <w:start w:val="1"/>
      <w:numFmt w:val="decimal"/>
      <w:lvlText w:val="%7"/>
      <w:lvlJc w:val="left"/>
      <w:pPr>
        <w:ind w:left="538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F82A0D42">
      <w:start w:val="1"/>
      <w:numFmt w:val="lowerLetter"/>
      <w:lvlText w:val="%8"/>
      <w:lvlJc w:val="left"/>
      <w:pPr>
        <w:ind w:left="61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504BC72">
      <w:start w:val="1"/>
      <w:numFmt w:val="lowerRoman"/>
      <w:lvlText w:val="%9"/>
      <w:lvlJc w:val="left"/>
      <w:pPr>
        <w:ind w:left="682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111C2415"/>
    <w:multiLevelType w:val="hybridMultilevel"/>
    <w:tmpl w:val="ED5684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5111B"/>
    <w:multiLevelType w:val="hybridMultilevel"/>
    <w:tmpl w:val="ED5684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20567"/>
    <w:multiLevelType w:val="hybridMultilevel"/>
    <w:tmpl w:val="BF0A5D88"/>
    <w:lvl w:ilvl="0" w:tplc="0409001B">
      <w:start w:val="1"/>
      <w:numFmt w:val="lowerRoman"/>
      <w:lvlText w:val="%1."/>
      <w:lvlJc w:val="righ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1A1C09"/>
    <w:multiLevelType w:val="multilevel"/>
    <w:tmpl w:val="6A3C02E2"/>
    <w:lvl w:ilvl="0">
      <w:start w:val="1"/>
      <w:numFmt w:val="decimal"/>
      <w:lvlText w:val="%1.0"/>
      <w:lvlJc w:val="left"/>
      <w:pPr>
        <w:ind w:left="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120" w:hanging="1800"/>
      </w:pPr>
      <w:rPr>
        <w:rFonts w:hint="default"/>
      </w:rPr>
    </w:lvl>
    <w:lvl w:ilvl="8">
      <w:start w:val="1"/>
      <w:numFmt w:val="decimal"/>
      <w:lvlText w:val="%1.%2.%3.%4.%5.%6.%7.%8.%9"/>
      <w:lvlJc w:val="left"/>
      <w:pPr>
        <w:ind w:left="7200" w:hanging="2160"/>
      </w:pPr>
      <w:rPr>
        <w:rFonts w:hint="default"/>
      </w:rPr>
    </w:lvl>
  </w:abstractNum>
  <w:abstractNum w:abstractNumId="5" w15:restartNumberingAfterBreak="0">
    <w:nsid w:val="4AA61162"/>
    <w:multiLevelType w:val="multilevel"/>
    <w:tmpl w:val="4E4871C2"/>
    <w:lvl w:ilvl="0">
      <w:start w:val="1"/>
      <w:numFmt w:val="decimal"/>
      <w:lvlText w:val="%1."/>
      <w:lvlJc w:val="left"/>
      <w:pPr>
        <w:ind w:left="390" w:hanging="390"/>
      </w:pPr>
      <w:rPr>
        <w:rFonts w:hint="default"/>
      </w:rPr>
    </w:lvl>
    <w:lvl w:ilvl="1">
      <w:start w:val="1"/>
      <w:numFmt w:val="decimal"/>
      <w:lvlText w:val="%1.%2."/>
      <w:lvlJc w:val="left"/>
      <w:pPr>
        <w:ind w:left="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6A5E5770"/>
    <w:multiLevelType w:val="hybridMultilevel"/>
    <w:tmpl w:val="4B44ED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1356A4"/>
    <w:multiLevelType w:val="hybridMultilevel"/>
    <w:tmpl w:val="3E00FB5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5"/>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28"/>
    <w:rsid w:val="00036621"/>
    <w:rsid w:val="000E1494"/>
    <w:rsid w:val="0017332D"/>
    <w:rsid w:val="00193B24"/>
    <w:rsid w:val="001D363E"/>
    <w:rsid w:val="001F4080"/>
    <w:rsid w:val="002053BA"/>
    <w:rsid w:val="00286068"/>
    <w:rsid w:val="003858ED"/>
    <w:rsid w:val="003B417F"/>
    <w:rsid w:val="00485C29"/>
    <w:rsid w:val="00530A56"/>
    <w:rsid w:val="00537DBF"/>
    <w:rsid w:val="0057480B"/>
    <w:rsid w:val="00654218"/>
    <w:rsid w:val="007317CB"/>
    <w:rsid w:val="007D361D"/>
    <w:rsid w:val="007F2177"/>
    <w:rsid w:val="008418BF"/>
    <w:rsid w:val="00863CFC"/>
    <w:rsid w:val="0086792E"/>
    <w:rsid w:val="008C2189"/>
    <w:rsid w:val="008C2E79"/>
    <w:rsid w:val="008C5D28"/>
    <w:rsid w:val="008D7C60"/>
    <w:rsid w:val="0092702C"/>
    <w:rsid w:val="009826F0"/>
    <w:rsid w:val="00AA483A"/>
    <w:rsid w:val="00AF4BB2"/>
    <w:rsid w:val="00B2218F"/>
    <w:rsid w:val="00B26FDD"/>
    <w:rsid w:val="00B31A8D"/>
    <w:rsid w:val="00B47089"/>
    <w:rsid w:val="00BE6885"/>
    <w:rsid w:val="00BE7819"/>
    <w:rsid w:val="00CA5EEB"/>
    <w:rsid w:val="00CC11D7"/>
    <w:rsid w:val="00D07CC0"/>
    <w:rsid w:val="00E058B3"/>
    <w:rsid w:val="00E57E54"/>
    <w:rsid w:val="00F31228"/>
    <w:rsid w:val="00F93686"/>
    <w:rsid w:val="00FA2723"/>
    <w:rsid w:val="00FB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84894F"/>
  <w15:docId w15:val="{763257C6-0696-4E1C-B5DA-4BEF6FC6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1228"/>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F31228"/>
    <w:rPr>
      <w:rFonts w:ascii="Calibri" w:eastAsia="Calibri" w:hAnsi="Calibri" w:cs="Times New Roman"/>
    </w:rPr>
  </w:style>
  <w:style w:type="paragraph" w:styleId="BalloonText">
    <w:name w:val="Balloon Text"/>
    <w:basedOn w:val="Normal"/>
    <w:link w:val="BalloonTextChar"/>
    <w:uiPriority w:val="99"/>
    <w:semiHidden/>
    <w:unhideWhenUsed/>
    <w:rsid w:val="00F31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228"/>
    <w:rPr>
      <w:rFonts w:ascii="Tahoma" w:hAnsi="Tahoma" w:cs="Tahoma"/>
      <w:sz w:val="16"/>
      <w:szCs w:val="16"/>
    </w:rPr>
  </w:style>
  <w:style w:type="paragraph" w:styleId="Header">
    <w:name w:val="header"/>
    <w:basedOn w:val="Normal"/>
    <w:link w:val="HeaderChar"/>
    <w:uiPriority w:val="99"/>
    <w:unhideWhenUsed/>
    <w:rsid w:val="008C5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D28"/>
  </w:style>
  <w:style w:type="paragraph" w:styleId="ListParagraph">
    <w:name w:val="List Paragraph"/>
    <w:basedOn w:val="Normal"/>
    <w:uiPriority w:val="34"/>
    <w:qFormat/>
    <w:rsid w:val="00982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Njoroge</dc:creator>
  <cp:lastModifiedBy>Ratnayake, Bhagya</cp:lastModifiedBy>
  <cp:revision>19</cp:revision>
  <dcterms:created xsi:type="dcterms:W3CDTF">2016-09-12T17:29:00Z</dcterms:created>
  <dcterms:modified xsi:type="dcterms:W3CDTF">2016-09-22T15:36:00Z</dcterms:modified>
</cp:coreProperties>
</file>