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C7" w:rsidRDefault="009B66C7" w:rsidP="009B66C7">
      <w:pPr>
        <w:spacing w:after="0" w:line="360" w:lineRule="auto"/>
        <w:rPr>
          <w:rFonts w:ascii="Rockwell" w:hAnsi="Rockwell"/>
          <w:b/>
          <w:szCs w:val="24"/>
          <w:u w:val="single"/>
        </w:rPr>
      </w:pPr>
      <w:r w:rsidRPr="00B76DEF">
        <w:rPr>
          <w:rFonts w:ascii="Rockwell" w:eastAsiaTheme="minorEastAsia" w:hAnsi="Rockwell"/>
          <w:b/>
          <w:szCs w:val="24"/>
        </w:rPr>
        <w:object w:dxaOrig="8641" w:dyaOrig="10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3.85pt" o:ole="">
            <v:imagedata r:id="rId7" o:title="" croptop="9248f" cropbottom="9248f" cropleft="4624f" cropright="3468f"/>
          </v:shape>
          <o:OLEObject Type="Embed" ProgID="AcroExch.Document.7" ShapeID="_x0000_i1025" DrawAspect="Content" ObjectID="_1365681294" r:id="rId8"/>
        </w:object>
      </w:r>
      <w:r>
        <w:rPr>
          <w:rFonts w:ascii="Rockwell" w:hAnsi="Rockwell"/>
          <w:b/>
          <w:szCs w:val="24"/>
        </w:rPr>
        <w:tab/>
        <w:t xml:space="preserve"> </w:t>
      </w:r>
      <w:r>
        <w:rPr>
          <w:rFonts w:ascii="Rockwell" w:hAnsi="Rockwell"/>
          <w:b/>
          <w:szCs w:val="24"/>
        </w:rPr>
        <w:tab/>
      </w:r>
      <w:r>
        <w:rPr>
          <w:rFonts w:ascii="Rockwell" w:hAnsi="Rockwell"/>
          <w:b/>
          <w:szCs w:val="24"/>
        </w:rPr>
        <w:tab/>
      </w:r>
      <w:r w:rsidR="00022B7B" w:rsidRPr="00724369">
        <w:rPr>
          <w:rFonts w:ascii="Calibri" w:hAnsi="Calibri" w:cs="Verdana"/>
          <w:b/>
          <w:szCs w:val="24"/>
          <w:u w:val="single"/>
        </w:rPr>
        <w:t>INVESTING IN YOUTH EMPLOYMENT</w:t>
      </w:r>
      <w:r>
        <w:rPr>
          <w:rFonts w:ascii="Calibri" w:hAnsi="Calibri" w:cs="Verdana"/>
          <w:b/>
          <w:szCs w:val="24"/>
        </w:rPr>
        <w:tab/>
      </w:r>
      <w:r>
        <w:rPr>
          <w:rFonts w:ascii="Calibri" w:hAnsi="Calibri" w:cs="Verdana"/>
          <w:b/>
          <w:szCs w:val="24"/>
        </w:rPr>
        <w:tab/>
      </w:r>
      <w:r w:rsidRPr="00E01F44">
        <w:object w:dxaOrig="1358" w:dyaOrig="1405">
          <v:shape id="_x0000_i1026" type="#_x0000_t75" style="width:71.35pt;height:67.6pt" o:ole="">
            <v:imagedata r:id="rId9" o:title=""/>
          </v:shape>
          <o:OLEObject Type="Embed" ProgID="CorelDRAW.Graphic.10" ShapeID="_x0000_i1026" DrawAspect="Content" ObjectID="_1365681295" r:id="rId10"/>
        </w:object>
      </w:r>
    </w:p>
    <w:p w:rsidR="00022B7B" w:rsidRPr="009B66C7" w:rsidRDefault="00022B7B" w:rsidP="009B66C7">
      <w:pPr>
        <w:jc w:val="center"/>
        <w:rPr>
          <w:rFonts w:ascii="Rockwell" w:hAnsi="Rockwell"/>
          <w:b/>
          <w:szCs w:val="24"/>
          <w:u w:val="single"/>
        </w:rPr>
      </w:pPr>
      <w:r w:rsidRPr="00724369">
        <w:rPr>
          <w:rFonts w:ascii="Calibri" w:hAnsi="Calibri" w:cs="Verdana"/>
          <w:b/>
          <w:szCs w:val="24"/>
          <w:u w:val="single"/>
        </w:rPr>
        <w:t>PRESENTATION GUIDE</w:t>
      </w:r>
    </w:p>
    <w:p w:rsidR="00022B7B" w:rsidRDefault="00022B7B" w:rsidP="00022B7B">
      <w:pPr>
        <w:autoSpaceDE w:val="0"/>
        <w:autoSpaceDN w:val="0"/>
        <w:adjustRightInd w:val="0"/>
        <w:spacing w:after="0" w:line="360" w:lineRule="auto"/>
        <w:jc w:val="both"/>
        <w:rPr>
          <w:rFonts w:ascii="Calibri" w:hAnsi="Calibri" w:cs="Verdana"/>
          <w:b/>
          <w:szCs w:val="24"/>
        </w:rPr>
      </w:pPr>
      <w:r>
        <w:rPr>
          <w:rFonts w:ascii="Calibri" w:hAnsi="Calibri" w:cs="Verdana"/>
          <w:b/>
          <w:szCs w:val="24"/>
        </w:rPr>
        <w:t>PRESENTER:</w:t>
      </w:r>
      <w:r>
        <w:rPr>
          <w:rFonts w:ascii="Calibri" w:hAnsi="Calibri" w:cs="Verdana"/>
          <w:b/>
          <w:szCs w:val="24"/>
        </w:rPr>
        <w:tab/>
        <w:t>JOHN ROACH – COORDINATOR DOMINICA YOUTH BUSINESS TRUST</w:t>
      </w:r>
    </w:p>
    <w:p w:rsidR="00022B7B" w:rsidRPr="006719F7" w:rsidRDefault="00724369" w:rsidP="00022B7B">
      <w:pPr>
        <w:spacing w:after="0" w:line="240" w:lineRule="auto"/>
        <w:jc w:val="both"/>
        <w:rPr>
          <w:rFonts w:asciiTheme="minorHAnsi" w:hAnsiTheme="minorHAnsi" w:cs="Arial"/>
          <w:szCs w:val="24"/>
        </w:rPr>
      </w:pPr>
      <w:r>
        <w:rPr>
          <w:rFonts w:asciiTheme="minorHAnsi" w:hAnsiTheme="minorHAnsi" w:cs="Arial"/>
          <w:b/>
          <w:szCs w:val="24"/>
        </w:rPr>
        <w:t>THEME:</w:t>
      </w:r>
      <w:r>
        <w:rPr>
          <w:rFonts w:asciiTheme="minorHAnsi" w:hAnsiTheme="minorHAnsi" w:cs="Arial"/>
          <w:b/>
          <w:szCs w:val="24"/>
        </w:rPr>
        <w:tab/>
      </w:r>
      <w:r w:rsidR="00022B7B" w:rsidRPr="006719F7">
        <w:rPr>
          <w:rFonts w:asciiTheme="minorHAnsi" w:hAnsiTheme="minorHAnsi" w:cs="Arial"/>
          <w:b/>
          <w:szCs w:val="24"/>
        </w:rPr>
        <w:t>GOOD PRACTICES / MODELS IN YOUTH ENTERPRISE DEVELOPMENT</w:t>
      </w:r>
      <w:r w:rsidR="00022B7B" w:rsidRPr="006719F7">
        <w:rPr>
          <w:rFonts w:asciiTheme="minorHAnsi" w:hAnsiTheme="minorHAnsi" w:cs="Arial"/>
          <w:szCs w:val="24"/>
        </w:rPr>
        <w:t xml:space="preserve"> </w:t>
      </w:r>
    </w:p>
    <w:p w:rsidR="00022B7B" w:rsidRPr="006719F7" w:rsidRDefault="00022B7B" w:rsidP="00022B7B">
      <w:pPr>
        <w:spacing w:after="0" w:line="240" w:lineRule="auto"/>
        <w:jc w:val="both"/>
        <w:rPr>
          <w:rFonts w:ascii="Calibri" w:hAnsi="Calibri"/>
          <w:b/>
          <w:i/>
          <w:szCs w:val="24"/>
        </w:rPr>
      </w:pPr>
    </w:p>
    <w:p w:rsidR="00022B7B" w:rsidRPr="006719F7" w:rsidRDefault="006719F7" w:rsidP="00B97D52">
      <w:pPr>
        <w:spacing w:after="0" w:line="360" w:lineRule="auto"/>
        <w:jc w:val="both"/>
        <w:rPr>
          <w:rFonts w:asciiTheme="minorHAnsi" w:hAnsiTheme="minorHAnsi" w:cs="Arial"/>
          <w:b/>
          <w:szCs w:val="24"/>
          <w:u w:val="single"/>
        </w:rPr>
      </w:pPr>
      <w:r w:rsidRPr="006719F7">
        <w:rPr>
          <w:rFonts w:asciiTheme="minorHAnsi" w:hAnsiTheme="minorHAnsi" w:cs="Arial"/>
          <w:b/>
          <w:szCs w:val="24"/>
          <w:u w:val="single"/>
        </w:rPr>
        <w:t>INTRODUCTION</w:t>
      </w:r>
    </w:p>
    <w:p w:rsidR="006719F7" w:rsidRDefault="006719F7" w:rsidP="006719F7">
      <w:pPr>
        <w:spacing w:after="0" w:line="240" w:lineRule="auto"/>
        <w:jc w:val="both"/>
        <w:rPr>
          <w:rFonts w:asciiTheme="minorHAnsi" w:hAnsiTheme="minorHAnsi" w:cs="Arial"/>
          <w:szCs w:val="24"/>
        </w:rPr>
      </w:pPr>
      <w:r w:rsidRPr="006719F7">
        <w:rPr>
          <w:rFonts w:asciiTheme="minorHAnsi" w:hAnsiTheme="minorHAnsi" w:cs="Arial"/>
          <w:szCs w:val="24"/>
        </w:rPr>
        <w:t xml:space="preserve">The Dominica Youth Business Trust (DYBT) is an initiative of the Commonwealth Youth Program - Caribbean Centre (CYPCC) and the Government of Dominica. </w:t>
      </w:r>
      <w:r>
        <w:rPr>
          <w:rFonts w:asciiTheme="minorHAnsi" w:hAnsiTheme="minorHAnsi" w:cs="Arial"/>
          <w:szCs w:val="24"/>
        </w:rPr>
        <w:t>DYBT was first conceptualized</w:t>
      </w:r>
      <w:r w:rsidRPr="006719F7">
        <w:rPr>
          <w:rFonts w:asciiTheme="minorHAnsi" w:hAnsiTheme="minorHAnsi" w:cs="Arial"/>
          <w:szCs w:val="24"/>
        </w:rPr>
        <w:t xml:space="preserve"> </w:t>
      </w:r>
      <w:r>
        <w:rPr>
          <w:rFonts w:asciiTheme="minorHAnsi" w:hAnsiTheme="minorHAnsi" w:cs="Arial"/>
          <w:szCs w:val="24"/>
        </w:rPr>
        <w:t>at a Commonwealth Youth Ministers meeting in 2002 as a</w:t>
      </w:r>
      <w:r w:rsidR="00F63A45">
        <w:rPr>
          <w:rFonts w:asciiTheme="minorHAnsi" w:hAnsiTheme="minorHAnsi" w:cs="Arial"/>
          <w:szCs w:val="24"/>
        </w:rPr>
        <w:t>n</w:t>
      </w:r>
      <w:r>
        <w:rPr>
          <w:rFonts w:asciiTheme="minorHAnsi" w:hAnsiTheme="minorHAnsi" w:cs="Arial"/>
          <w:szCs w:val="24"/>
        </w:rPr>
        <w:t xml:space="preserve"> offshoot of the </w:t>
      </w:r>
      <w:r w:rsidRPr="006719F7">
        <w:rPr>
          <w:rFonts w:asciiTheme="minorHAnsi" w:hAnsiTheme="minorHAnsi" w:cs="Arial"/>
          <w:szCs w:val="24"/>
        </w:rPr>
        <w:t xml:space="preserve">Commonwealth </w:t>
      </w:r>
      <w:r w:rsidR="00F63A45">
        <w:rPr>
          <w:rFonts w:asciiTheme="minorHAnsi" w:hAnsiTheme="minorHAnsi" w:cs="Arial"/>
          <w:szCs w:val="24"/>
        </w:rPr>
        <w:t>Youth Credit Initiative (CYCI).</w:t>
      </w:r>
      <w:r w:rsidRPr="006719F7">
        <w:rPr>
          <w:rFonts w:asciiTheme="minorHAnsi" w:hAnsiTheme="minorHAnsi" w:cs="Arial"/>
          <w:szCs w:val="24"/>
        </w:rPr>
        <w:t xml:space="preserve"> </w:t>
      </w:r>
    </w:p>
    <w:p w:rsidR="00F63A45" w:rsidRPr="006719F7" w:rsidRDefault="00F63A45" w:rsidP="006719F7">
      <w:pPr>
        <w:spacing w:after="0" w:line="240" w:lineRule="auto"/>
        <w:jc w:val="both"/>
        <w:rPr>
          <w:rFonts w:asciiTheme="minorHAnsi" w:hAnsiTheme="minorHAnsi" w:cs="Arial"/>
          <w:szCs w:val="24"/>
        </w:rPr>
      </w:pPr>
    </w:p>
    <w:p w:rsidR="00F63A45" w:rsidRDefault="00F63A45" w:rsidP="006719F7">
      <w:pPr>
        <w:spacing w:after="0" w:line="240" w:lineRule="auto"/>
        <w:jc w:val="both"/>
        <w:rPr>
          <w:rFonts w:asciiTheme="minorHAnsi" w:hAnsiTheme="minorHAnsi" w:cs="Arial"/>
          <w:szCs w:val="24"/>
        </w:rPr>
      </w:pPr>
      <w:r>
        <w:rPr>
          <w:rFonts w:asciiTheme="minorHAnsi" w:hAnsiTheme="minorHAnsi" w:cs="Arial"/>
          <w:szCs w:val="24"/>
        </w:rPr>
        <w:t>The first financial contribution for the establishment of the facility was £27,000.00 from the Commonwealth Secretariat in 2003. Following a series of consultations with relevant stakeholders from 2003 to 2004, t</w:t>
      </w:r>
      <w:r w:rsidR="006719F7" w:rsidRPr="006719F7">
        <w:rPr>
          <w:rFonts w:asciiTheme="minorHAnsi" w:hAnsiTheme="minorHAnsi" w:cs="Arial"/>
          <w:szCs w:val="24"/>
        </w:rPr>
        <w:t>he Dominica Youth Business Trust was officially launched in May 2004</w:t>
      </w:r>
      <w:r>
        <w:rPr>
          <w:rFonts w:asciiTheme="minorHAnsi" w:hAnsiTheme="minorHAnsi" w:cs="Arial"/>
          <w:szCs w:val="24"/>
        </w:rPr>
        <w:t>.</w:t>
      </w:r>
      <w:r w:rsidR="006719F7" w:rsidRPr="006719F7">
        <w:rPr>
          <w:rFonts w:asciiTheme="minorHAnsi" w:hAnsiTheme="minorHAnsi" w:cs="Arial"/>
          <w:szCs w:val="24"/>
        </w:rPr>
        <w:t xml:space="preserve"> </w:t>
      </w:r>
    </w:p>
    <w:p w:rsidR="00F63A45" w:rsidRDefault="00F63A45" w:rsidP="006719F7">
      <w:pPr>
        <w:spacing w:after="0" w:line="240" w:lineRule="auto"/>
        <w:jc w:val="both"/>
        <w:rPr>
          <w:rFonts w:asciiTheme="minorHAnsi" w:hAnsiTheme="minorHAnsi" w:cs="Arial"/>
          <w:szCs w:val="24"/>
        </w:rPr>
      </w:pPr>
    </w:p>
    <w:p w:rsidR="003F3548" w:rsidRPr="003F3548" w:rsidRDefault="003F3548" w:rsidP="003F3548">
      <w:pPr>
        <w:pStyle w:val="BodyText"/>
        <w:spacing w:after="0" w:line="240" w:lineRule="auto"/>
        <w:jc w:val="both"/>
        <w:rPr>
          <w:b/>
          <w:bCs/>
          <w:i/>
          <w:sz w:val="24"/>
          <w:szCs w:val="24"/>
        </w:rPr>
      </w:pPr>
      <w:r w:rsidRPr="003F3548">
        <w:rPr>
          <w:b/>
          <w:bCs/>
          <w:i/>
          <w:sz w:val="24"/>
          <w:szCs w:val="24"/>
        </w:rPr>
        <w:t>TARGET GROUP</w:t>
      </w:r>
    </w:p>
    <w:p w:rsidR="003F3548" w:rsidRPr="006719F7" w:rsidRDefault="003F3548" w:rsidP="003F3548">
      <w:pPr>
        <w:pStyle w:val="BodyText"/>
        <w:spacing w:after="0" w:line="240" w:lineRule="auto"/>
        <w:jc w:val="both"/>
        <w:rPr>
          <w:bCs/>
          <w:sz w:val="24"/>
          <w:szCs w:val="24"/>
        </w:rPr>
      </w:pPr>
      <w:r w:rsidRPr="006719F7">
        <w:rPr>
          <w:sz w:val="24"/>
          <w:szCs w:val="24"/>
        </w:rPr>
        <w:t>The Dominica Youth Business Trust targets all young people in Dominica between the ages of 18 to 35 years old who do not possess the ability to procure the necessary funding to establish and operate a small business.</w:t>
      </w:r>
    </w:p>
    <w:p w:rsidR="006719F7" w:rsidRPr="006719F7" w:rsidRDefault="006719F7" w:rsidP="006719F7">
      <w:pPr>
        <w:spacing w:after="0" w:line="240" w:lineRule="auto"/>
        <w:jc w:val="both"/>
        <w:rPr>
          <w:rFonts w:asciiTheme="minorHAnsi" w:hAnsiTheme="minorHAnsi"/>
          <w:bCs/>
          <w:szCs w:val="24"/>
          <w:u w:val="single"/>
        </w:rPr>
      </w:pPr>
    </w:p>
    <w:p w:rsidR="006719F7" w:rsidRPr="003F3548" w:rsidRDefault="006719F7" w:rsidP="006719F7">
      <w:pPr>
        <w:spacing w:after="0" w:line="240" w:lineRule="auto"/>
        <w:jc w:val="both"/>
        <w:rPr>
          <w:rFonts w:asciiTheme="minorHAnsi" w:hAnsiTheme="minorHAnsi"/>
          <w:b/>
          <w:i/>
          <w:szCs w:val="24"/>
        </w:rPr>
      </w:pPr>
      <w:r w:rsidRPr="003F3548">
        <w:rPr>
          <w:rFonts w:asciiTheme="minorHAnsi" w:hAnsiTheme="minorHAnsi"/>
          <w:b/>
          <w:bCs/>
          <w:i/>
          <w:szCs w:val="24"/>
        </w:rPr>
        <w:t>VISION</w:t>
      </w:r>
    </w:p>
    <w:p w:rsidR="006719F7" w:rsidRPr="006719F7" w:rsidRDefault="006719F7" w:rsidP="006719F7">
      <w:pPr>
        <w:pStyle w:val="BodyText"/>
        <w:spacing w:after="0" w:line="240" w:lineRule="auto"/>
        <w:jc w:val="both"/>
        <w:rPr>
          <w:sz w:val="24"/>
          <w:szCs w:val="24"/>
        </w:rPr>
      </w:pPr>
      <w:r w:rsidRPr="006719F7">
        <w:rPr>
          <w:sz w:val="24"/>
          <w:szCs w:val="24"/>
        </w:rPr>
        <w:t>“Empowering Dominican youth in realizing their entrepreneurial potential”</w:t>
      </w:r>
    </w:p>
    <w:p w:rsidR="006719F7" w:rsidRPr="006719F7" w:rsidRDefault="006719F7" w:rsidP="006719F7">
      <w:pPr>
        <w:pStyle w:val="BodyText"/>
        <w:spacing w:after="0" w:line="240" w:lineRule="auto"/>
        <w:jc w:val="both"/>
        <w:rPr>
          <w:sz w:val="24"/>
          <w:szCs w:val="24"/>
        </w:rPr>
      </w:pPr>
    </w:p>
    <w:p w:rsidR="006719F7" w:rsidRPr="003F3548" w:rsidRDefault="006719F7" w:rsidP="006719F7">
      <w:pPr>
        <w:pStyle w:val="BodyText"/>
        <w:spacing w:after="0" w:line="240" w:lineRule="auto"/>
        <w:jc w:val="both"/>
        <w:rPr>
          <w:b/>
          <w:i/>
          <w:sz w:val="24"/>
          <w:szCs w:val="24"/>
        </w:rPr>
      </w:pPr>
      <w:r w:rsidRPr="003F3548">
        <w:rPr>
          <w:b/>
          <w:bCs/>
          <w:i/>
          <w:sz w:val="24"/>
          <w:szCs w:val="24"/>
        </w:rPr>
        <w:t>MISSION STATEMENT</w:t>
      </w:r>
      <w:r w:rsidRPr="003F3548">
        <w:rPr>
          <w:b/>
          <w:i/>
          <w:sz w:val="24"/>
          <w:szCs w:val="24"/>
        </w:rPr>
        <w:t xml:space="preserve"> </w:t>
      </w:r>
    </w:p>
    <w:p w:rsidR="006719F7" w:rsidRPr="006719F7" w:rsidRDefault="006719F7" w:rsidP="006719F7">
      <w:pPr>
        <w:pStyle w:val="BodyText"/>
        <w:spacing w:after="0" w:line="240" w:lineRule="auto"/>
        <w:jc w:val="both"/>
        <w:rPr>
          <w:sz w:val="24"/>
          <w:szCs w:val="24"/>
        </w:rPr>
      </w:pPr>
      <w:r w:rsidRPr="006719F7">
        <w:rPr>
          <w:sz w:val="24"/>
          <w:szCs w:val="24"/>
        </w:rPr>
        <w:t>To empower Dominican youth in realizing their entrepreneurial potential by facilitating access to financial, technical and social assistance geared towards the development of viable businesses, thereby contributing to the growth and development of the national economy.</w:t>
      </w:r>
    </w:p>
    <w:p w:rsidR="006719F7" w:rsidRPr="006719F7" w:rsidRDefault="006719F7" w:rsidP="006719F7">
      <w:pPr>
        <w:spacing w:after="0" w:line="240" w:lineRule="auto"/>
        <w:jc w:val="both"/>
        <w:rPr>
          <w:rFonts w:asciiTheme="minorHAnsi" w:hAnsiTheme="minorHAnsi"/>
          <w:szCs w:val="24"/>
          <w:u w:val="single"/>
        </w:rPr>
      </w:pPr>
    </w:p>
    <w:p w:rsidR="006719F7" w:rsidRPr="003F3548" w:rsidRDefault="006719F7" w:rsidP="006719F7">
      <w:pPr>
        <w:spacing w:after="0" w:line="240" w:lineRule="auto"/>
        <w:jc w:val="both"/>
        <w:rPr>
          <w:rFonts w:asciiTheme="minorHAnsi" w:hAnsiTheme="minorHAnsi"/>
          <w:b/>
          <w:i/>
          <w:szCs w:val="24"/>
        </w:rPr>
      </w:pPr>
      <w:r w:rsidRPr="003F3548">
        <w:rPr>
          <w:rFonts w:asciiTheme="minorHAnsi" w:hAnsiTheme="minorHAnsi"/>
          <w:b/>
          <w:i/>
          <w:szCs w:val="24"/>
        </w:rPr>
        <w:t>GOALS</w:t>
      </w:r>
    </w:p>
    <w:p w:rsidR="006719F7" w:rsidRPr="003F3548" w:rsidRDefault="006719F7" w:rsidP="003F3548">
      <w:pPr>
        <w:pStyle w:val="ListParagraph"/>
        <w:numPr>
          <w:ilvl w:val="0"/>
          <w:numId w:val="3"/>
        </w:numPr>
        <w:spacing w:after="0" w:line="240" w:lineRule="auto"/>
        <w:jc w:val="both"/>
        <w:rPr>
          <w:rFonts w:asciiTheme="minorHAnsi" w:hAnsiTheme="minorHAnsi"/>
          <w:szCs w:val="24"/>
        </w:rPr>
      </w:pPr>
      <w:r w:rsidRPr="003F3548">
        <w:rPr>
          <w:rFonts w:asciiTheme="minorHAnsi" w:hAnsiTheme="minorHAnsi"/>
          <w:szCs w:val="24"/>
        </w:rPr>
        <w:t>To develop a successful program for the facilitatio</w:t>
      </w:r>
      <w:r w:rsidR="009B66C7">
        <w:rPr>
          <w:rFonts w:asciiTheme="minorHAnsi" w:hAnsiTheme="minorHAnsi"/>
          <w:szCs w:val="24"/>
        </w:rPr>
        <w:t xml:space="preserve">n of youth business in Dominica that will increase </w:t>
      </w:r>
      <w:r w:rsidR="009B66C7" w:rsidRPr="003F3548">
        <w:rPr>
          <w:rFonts w:asciiTheme="minorHAnsi" w:hAnsiTheme="minorHAnsi"/>
          <w:szCs w:val="24"/>
        </w:rPr>
        <w:t>the numb</w:t>
      </w:r>
      <w:r w:rsidR="009B66C7">
        <w:rPr>
          <w:rFonts w:asciiTheme="minorHAnsi" w:hAnsiTheme="minorHAnsi"/>
          <w:szCs w:val="24"/>
        </w:rPr>
        <w:t>er of young people g</w:t>
      </w:r>
      <w:r w:rsidR="009B66C7" w:rsidRPr="003F3548">
        <w:rPr>
          <w:rFonts w:asciiTheme="minorHAnsi" w:hAnsiTheme="minorHAnsi"/>
          <w:szCs w:val="24"/>
        </w:rPr>
        <w:t>oing into business</w:t>
      </w:r>
      <w:r w:rsidR="009B66C7">
        <w:rPr>
          <w:rFonts w:asciiTheme="minorHAnsi" w:hAnsiTheme="minorHAnsi"/>
          <w:szCs w:val="24"/>
        </w:rPr>
        <w:t>.</w:t>
      </w:r>
      <w:r w:rsidRPr="003F3548">
        <w:rPr>
          <w:rFonts w:asciiTheme="minorHAnsi" w:hAnsiTheme="minorHAnsi"/>
          <w:szCs w:val="24"/>
        </w:rPr>
        <w:t xml:space="preserve"> </w:t>
      </w:r>
    </w:p>
    <w:p w:rsidR="006719F7" w:rsidRPr="006719F7" w:rsidRDefault="006719F7" w:rsidP="003F3548">
      <w:pPr>
        <w:pStyle w:val="ListParagraph"/>
        <w:spacing w:after="0" w:line="240" w:lineRule="auto"/>
        <w:ind w:left="0"/>
        <w:jc w:val="both"/>
        <w:rPr>
          <w:rFonts w:asciiTheme="minorHAnsi" w:hAnsiTheme="minorHAnsi"/>
          <w:szCs w:val="24"/>
        </w:rPr>
      </w:pPr>
    </w:p>
    <w:p w:rsidR="006719F7" w:rsidRPr="003F3548" w:rsidRDefault="006719F7" w:rsidP="003F3548">
      <w:pPr>
        <w:pStyle w:val="ListParagraph"/>
        <w:numPr>
          <w:ilvl w:val="0"/>
          <w:numId w:val="3"/>
        </w:numPr>
        <w:spacing w:after="0" w:line="240" w:lineRule="auto"/>
        <w:jc w:val="both"/>
        <w:rPr>
          <w:rFonts w:asciiTheme="minorHAnsi" w:hAnsiTheme="minorHAnsi"/>
          <w:szCs w:val="24"/>
        </w:rPr>
      </w:pPr>
      <w:r w:rsidRPr="003F3548">
        <w:rPr>
          <w:rFonts w:asciiTheme="minorHAnsi" w:hAnsiTheme="minorHAnsi"/>
          <w:szCs w:val="24"/>
        </w:rPr>
        <w:t xml:space="preserve">To implement a successful program that will foster cooperation among the public sector, the private sector and the donor community. </w:t>
      </w:r>
    </w:p>
    <w:p w:rsidR="006719F7" w:rsidRPr="006719F7" w:rsidRDefault="006719F7" w:rsidP="003F3548">
      <w:pPr>
        <w:spacing w:after="0" w:line="240" w:lineRule="auto"/>
        <w:jc w:val="both"/>
        <w:rPr>
          <w:rFonts w:asciiTheme="minorHAnsi" w:hAnsiTheme="minorHAnsi"/>
          <w:szCs w:val="24"/>
        </w:rPr>
      </w:pPr>
    </w:p>
    <w:p w:rsidR="006719F7" w:rsidRPr="009B66C7" w:rsidRDefault="006719F7" w:rsidP="009B66C7">
      <w:pPr>
        <w:pStyle w:val="ListParagraph"/>
        <w:numPr>
          <w:ilvl w:val="0"/>
          <w:numId w:val="3"/>
        </w:numPr>
        <w:spacing w:after="0" w:line="240" w:lineRule="auto"/>
        <w:jc w:val="both"/>
        <w:rPr>
          <w:rFonts w:asciiTheme="minorHAnsi" w:hAnsiTheme="minorHAnsi"/>
          <w:szCs w:val="24"/>
        </w:rPr>
      </w:pPr>
      <w:r w:rsidRPr="009B66C7">
        <w:rPr>
          <w:rFonts w:asciiTheme="minorHAnsi" w:hAnsiTheme="minorHAnsi"/>
          <w:szCs w:val="24"/>
        </w:rPr>
        <w:t xml:space="preserve">To improve the quality of service, support and assistance accorded to Dominican youth. </w:t>
      </w:r>
    </w:p>
    <w:p w:rsidR="006719F7" w:rsidRPr="006719F7" w:rsidRDefault="006719F7" w:rsidP="003F3548">
      <w:pPr>
        <w:spacing w:after="0" w:line="240" w:lineRule="auto"/>
        <w:jc w:val="both"/>
        <w:rPr>
          <w:rFonts w:asciiTheme="minorHAnsi" w:hAnsiTheme="minorHAnsi"/>
          <w:szCs w:val="24"/>
        </w:rPr>
      </w:pPr>
    </w:p>
    <w:p w:rsidR="006719F7" w:rsidRPr="003F3548" w:rsidRDefault="006719F7" w:rsidP="003F3548">
      <w:pPr>
        <w:pStyle w:val="ListParagraph"/>
        <w:numPr>
          <w:ilvl w:val="0"/>
          <w:numId w:val="3"/>
        </w:numPr>
        <w:spacing w:after="0" w:line="240" w:lineRule="auto"/>
        <w:jc w:val="both"/>
        <w:rPr>
          <w:rFonts w:asciiTheme="minorHAnsi" w:hAnsiTheme="minorHAnsi"/>
          <w:szCs w:val="24"/>
        </w:rPr>
      </w:pPr>
      <w:r w:rsidRPr="003F3548">
        <w:rPr>
          <w:rFonts w:asciiTheme="minorHAnsi" w:hAnsiTheme="minorHAnsi"/>
          <w:szCs w:val="24"/>
        </w:rPr>
        <w:t xml:space="preserve">To create awareness and mobilize support for the initiative of enhancing the entrepreneurial ability of young people in Dominica. </w:t>
      </w:r>
    </w:p>
    <w:p w:rsidR="00022B7B" w:rsidRDefault="003F3548" w:rsidP="00B97D52">
      <w:pPr>
        <w:pStyle w:val="ListParagraph"/>
        <w:spacing w:after="0" w:line="360" w:lineRule="auto"/>
        <w:ind w:left="0"/>
        <w:jc w:val="both"/>
        <w:rPr>
          <w:rFonts w:asciiTheme="minorHAnsi" w:hAnsiTheme="minorHAnsi" w:cs="Arial"/>
          <w:b/>
          <w:szCs w:val="24"/>
          <w:u w:val="single"/>
        </w:rPr>
      </w:pPr>
      <w:r w:rsidRPr="003F3548">
        <w:rPr>
          <w:rFonts w:asciiTheme="minorHAnsi" w:hAnsiTheme="minorHAnsi" w:cs="Arial"/>
          <w:b/>
          <w:szCs w:val="24"/>
          <w:u w:val="single"/>
        </w:rPr>
        <w:lastRenderedPageBreak/>
        <w:t>SUCCESS STORIES</w:t>
      </w:r>
    </w:p>
    <w:p w:rsidR="003F3548" w:rsidRPr="009B66C7" w:rsidRDefault="00E74582"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317 T</w:t>
      </w:r>
      <w:r w:rsidR="003F3548" w:rsidRPr="009B66C7">
        <w:rPr>
          <w:rFonts w:asciiTheme="minorHAnsi" w:hAnsiTheme="minorHAnsi" w:cs="Arial"/>
          <w:szCs w:val="24"/>
        </w:rPr>
        <w:t>rained</w:t>
      </w:r>
    </w:p>
    <w:p w:rsidR="00E74582" w:rsidRPr="009B66C7" w:rsidRDefault="003F3548"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 xml:space="preserve">75 </w:t>
      </w:r>
      <w:r w:rsidR="00E74582" w:rsidRPr="009B66C7">
        <w:rPr>
          <w:rFonts w:asciiTheme="minorHAnsi" w:hAnsiTheme="minorHAnsi" w:cs="Arial"/>
          <w:szCs w:val="24"/>
        </w:rPr>
        <w:t>Accessed Loan Guarantee Facility</w:t>
      </w:r>
    </w:p>
    <w:p w:rsidR="00E74582" w:rsidRPr="009B66C7" w:rsidRDefault="00E74582"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42 Business Plan Innovation Awards</w:t>
      </w:r>
    </w:p>
    <w:p w:rsidR="00E74582" w:rsidRPr="009B66C7" w:rsidRDefault="00E74582"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Loan Portfolio over 1 million XCD (£250,000.00)</w:t>
      </w:r>
    </w:p>
    <w:p w:rsidR="00E74582" w:rsidRPr="009B66C7" w:rsidRDefault="00E74582"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4 Consecutive NYC Entrepreneurs Awards (2008 – 2011)</w:t>
      </w:r>
    </w:p>
    <w:p w:rsidR="00E74582" w:rsidRPr="009B66C7" w:rsidRDefault="00E74582"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Over 150 Employments Generated</w:t>
      </w:r>
    </w:p>
    <w:p w:rsidR="00E74582" w:rsidRPr="009B66C7" w:rsidRDefault="00E74582"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Over 100 Businesses in operation</w:t>
      </w:r>
    </w:p>
    <w:p w:rsidR="00E74582" w:rsidRPr="009B66C7" w:rsidRDefault="00E74582"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Increase of the Loan Guarantee Facility from 75 % to 100%</w:t>
      </w:r>
    </w:p>
    <w:p w:rsidR="003F3548" w:rsidRPr="009B66C7" w:rsidRDefault="006932D3"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 xml:space="preserve">Increased level of interest among the financial institutions in the programme </w:t>
      </w:r>
    </w:p>
    <w:p w:rsidR="006932D3" w:rsidRPr="009B66C7" w:rsidRDefault="006932D3"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Increased level of interest among organizations &amp; resource persons in the mentorship programme</w:t>
      </w:r>
    </w:p>
    <w:p w:rsidR="006932D3" w:rsidRPr="009B66C7" w:rsidRDefault="006932D3"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Recognition by international organizations such as YBI &amp; GEW</w:t>
      </w:r>
    </w:p>
    <w:p w:rsidR="006932D3" w:rsidRPr="009B66C7" w:rsidRDefault="006932D3" w:rsidP="009B66C7">
      <w:pPr>
        <w:pStyle w:val="ListParagraph"/>
        <w:numPr>
          <w:ilvl w:val="0"/>
          <w:numId w:val="9"/>
        </w:numPr>
        <w:spacing w:after="0" w:line="360" w:lineRule="auto"/>
        <w:jc w:val="both"/>
        <w:rPr>
          <w:rFonts w:asciiTheme="minorHAnsi" w:hAnsiTheme="minorHAnsi" w:cs="Arial"/>
          <w:szCs w:val="24"/>
        </w:rPr>
      </w:pPr>
      <w:r w:rsidRPr="009B66C7">
        <w:rPr>
          <w:rFonts w:asciiTheme="minorHAnsi" w:hAnsiTheme="minorHAnsi" w:cs="Arial"/>
          <w:szCs w:val="24"/>
        </w:rPr>
        <w:t xml:space="preserve">Strong national and regional network </w:t>
      </w:r>
    </w:p>
    <w:p w:rsidR="006719F7" w:rsidRDefault="006719F7" w:rsidP="006719F7">
      <w:pPr>
        <w:spacing w:after="0" w:line="240" w:lineRule="auto"/>
        <w:jc w:val="both"/>
        <w:rPr>
          <w:rFonts w:asciiTheme="minorHAnsi" w:hAnsiTheme="minorHAnsi" w:cs="Arial"/>
          <w:b/>
          <w:szCs w:val="24"/>
          <w:u w:val="single"/>
        </w:rPr>
      </w:pPr>
    </w:p>
    <w:p w:rsidR="009B66C7" w:rsidRDefault="009B66C7" w:rsidP="00B97D52">
      <w:pPr>
        <w:spacing w:after="0" w:line="360" w:lineRule="auto"/>
        <w:jc w:val="both"/>
        <w:rPr>
          <w:rFonts w:asciiTheme="minorHAnsi" w:hAnsiTheme="minorHAnsi" w:cs="Arial"/>
          <w:b/>
          <w:szCs w:val="24"/>
          <w:u w:val="single"/>
        </w:rPr>
      </w:pPr>
    </w:p>
    <w:p w:rsidR="00022B7B" w:rsidRPr="006719F7" w:rsidRDefault="006719F7" w:rsidP="00B97D52">
      <w:pPr>
        <w:spacing w:after="0" w:line="360" w:lineRule="auto"/>
        <w:jc w:val="both"/>
        <w:rPr>
          <w:rFonts w:asciiTheme="minorHAnsi" w:hAnsiTheme="minorHAnsi" w:cs="Arial"/>
          <w:b/>
          <w:szCs w:val="24"/>
          <w:u w:val="single"/>
        </w:rPr>
      </w:pPr>
      <w:r w:rsidRPr="006719F7">
        <w:rPr>
          <w:rFonts w:asciiTheme="minorHAnsi" w:hAnsiTheme="minorHAnsi" w:cs="Arial"/>
          <w:b/>
          <w:szCs w:val="24"/>
          <w:u w:val="single"/>
        </w:rPr>
        <w:t>WHAT MAKES THE PROJECT /PROGRAMME INTERVENTION AS A GOOD MODEL/PRACTICE?</w:t>
      </w:r>
    </w:p>
    <w:p w:rsidR="006719F7" w:rsidRDefault="006719F7" w:rsidP="006719F7">
      <w:pPr>
        <w:spacing w:after="0" w:line="240" w:lineRule="auto"/>
        <w:jc w:val="both"/>
        <w:rPr>
          <w:rFonts w:asciiTheme="minorHAnsi" w:hAnsiTheme="minorHAnsi" w:cs="Arial"/>
          <w:szCs w:val="24"/>
        </w:rPr>
      </w:pPr>
      <w:r w:rsidRPr="006719F7">
        <w:rPr>
          <w:rFonts w:asciiTheme="minorHAnsi" w:hAnsiTheme="minorHAnsi" w:cs="Arial"/>
          <w:szCs w:val="24"/>
        </w:rPr>
        <w:t xml:space="preserve">The Program combines attributes of several past initiatives and involves inputs from several institutions and donors into a coordinated project that delivers an efficient package of services to young entrepreneurs.  </w:t>
      </w:r>
    </w:p>
    <w:p w:rsidR="006932D3" w:rsidRDefault="006932D3" w:rsidP="006719F7">
      <w:pPr>
        <w:spacing w:after="0" w:line="240" w:lineRule="auto"/>
        <w:jc w:val="both"/>
        <w:rPr>
          <w:rFonts w:asciiTheme="minorHAnsi" w:hAnsiTheme="minorHAnsi" w:cs="Arial"/>
          <w:szCs w:val="24"/>
        </w:rPr>
      </w:pPr>
    </w:p>
    <w:p w:rsidR="006932D3" w:rsidRDefault="00307F71" w:rsidP="006932D3">
      <w:pPr>
        <w:pStyle w:val="ListParagraph"/>
        <w:numPr>
          <w:ilvl w:val="0"/>
          <w:numId w:val="5"/>
        </w:numPr>
        <w:spacing w:after="0" w:line="240" w:lineRule="auto"/>
        <w:jc w:val="both"/>
        <w:rPr>
          <w:rFonts w:asciiTheme="minorHAnsi" w:hAnsiTheme="minorHAnsi" w:cs="Arial"/>
          <w:szCs w:val="24"/>
        </w:rPr>
      </w:pPr>
      <w:r>
        <w:rPr>
          <w:rFonts w:asciiTheme="minorHAnsi" w:hAnsiTheme="minorHAnsi" w:cs="Arial"/>
          <w:szCs w:val="24"/>
        </w:rPr>
        <w:t>A comprehensive entrepreneurship development programme which is well executed by a competent team of trainers.</w:t>
      </w:r>
    </w:p>
    <w:p w:rsidR="00307F71" w:rsidRDefault="00307F71" w:rsidP="00307F71">
      <w:pPr>
        <w:pStyle w:val="ListParagraph"/>
        <w:spacing w:after="0" w:line="240" w:lineRule="auto"/>
        <w:jc w:val="both"/>
        <w:rPr>
          <w:rFonts w:asciiTheme="minorHAnsi" w:hAnsiTheme="minorHAnsi" w:cs="Arial"/>
          <w:szCs w:val="24"/>
        </w:rPr>
      </w:pPr>
    </w:p>
    <w:p w:rsidR="00307F71" w:rsidRDefault="00307F71" w:rsidP="006932D3">
      <w:pPr>
        <w:pStyle w:val="ListParagraph"/>
        <w:numPr>
          <w:ilvl w:val="0"/>
          <w:numId w:val="5"/>
        </w:numPr>
        <w:spacing w:after="0" w:line="240" w:lineRule="auto"/>
        <w:jc w:val="both"/>
        <w:rPr>
          <w:rFonts w:asciiTheme="minorHAnsi" w:hAnsiTheme="minorHAnsi" w:cs="Arial"/>
          <w:szCs w:val="24"/>
        </w:rPr>
      </w:pPr>
      <w:r>
        <w:rPr>
          <w:rFonts w:asciiTheme="minorHAnsi" w:hAnsiTheme="minorHAnsi" w:cs="Arial"/>
          <w:szCs w:val="24"/>
        </w:rPr>
        <w:t>A loan guarantee facility which accords the young people an opportunity to access funding for their businesses without seeking collateral elsewhere.</w:t>
      </w:r>
    </w:p>
    <w:p w:rsidR="00307F71" w:rsidRPr="00307F71" w:rsidRDefault="00307F71" w:rsidP="00307F71">
      <w:pPr>
        <w:pStyle w:val="ListParagraph"/>
        <w:rPr>
          <w:rFonts w:asciiTheme="minorHAnsi" w:hAnsiTheme="minorHAnsi" w:cs="Arial"/>
          <w:szCs w:val="24"/>
        </w:rPr>
      </w:pPr>
    </w:p>
    <w:p w:rsidR="00307F71" w:rsidRDefault="00307F71" w:rsidP="006932D3">
      <w:pPr>
        <w:pStyle w:val="ListParagraph"/>
        <w:numPr>
          <w:ilvl w:val="0"/>
          <w:numId w:val="5"/>
        </w:numPr>
        <w:spacing w:after="0" w:line="240" w:lineRule="auto"/>
        <w:jc w:val="both"/>
        <w:rPr>
          <w:rFonts w:asciiTheme="minorHAnsi" w:hAnsiTheme="minorHAnsi" w:cs="Arial"/>
          <w:szCs w:val="24"/>
        </w:rPr>
      </w:pPr>
      <w:r>
        <w:rPr>
          <w:rFonts w:asciiTheme="minorHAnsi" w:hAnsiTheme="minorHAnsi" w:cs="Arial"/>
          <w:szCs w:val="24"/>
        </w:rPr>
        <w:t>A mentorship model which has been reviewed and improved over the years and satisfies international standards.</w:t>
      </w:r>
    </w:p>
    <w:p w:rsidR="00307F71" w:rsidRPr="00307F71" w:rsidRDefault="00307F71" w:rsidP="00307F71">
      <w:pPr>
        <w:pStyle w:val="ListParagraph"/>
        <w:rPr>
          <w:rFonts w:asciiTheme="minorHAnsi" w:hAnsiTheme="minorHAnsi" w:cs="Arial"/>
          <w:szCs w:val="24"/>
        </w:rPr>
      </w:pPr>
    </w:p>
    <w:p w:rsidR="00307F71" w:rsidRDefault="00307F71" w:rsidP="006932D3">
      <w:pPr>
        <w:pStyle w:val="ListParagraph"/>
        <w:numPr>
          <w:ilvl w:val="0"/>
          <w:numId w:val="5"/>
        </w:numPr>
        <w:spacing w:after="0" w:line="240" w:lineRule="auto"/>
        <w:jc w:val="both"/>
        <w:rPr>
          <w:rFonts w:asciiTheme="minorHAnsi" w:hAnsiTheme="minorHAnsi" w:cs="Arial"/>
          <w:szCs w:val="24"/>
        </w:rPr>
      </w:pPr>
      <w:r>
        <w:rPr>
          <w:rFonts w:asciiTheme="minorHAnsi" w:hAnsiTheme="minorHAnsi" w:cs="Arial"/>
          <w:szCs w:val="24"/>
        </w:rPr>
        <w:t>Strong support and commitment from both public and private sectors.</w:t>
      </w:r>
    </w:p>
    <w:p w:rsidR="00A57772" w:rsidRPr="00A57772" w:rsidRDefault="00A57772" w:rsidP="00A57772">
      <w:pPr>
        <w:pStyle w:val="ListParagraph"/>
        <w:rPr>
          <w:rFonts w:asciiTheme="minorHAnsi" w:hAnsiTheme="minorHAnsi" w:cs="Arial"/>
          <w:szCs w:val="24"/>
        </w:rPr>
      </w:pPr>
    </w:p>
    <w:p w:rsidR="00A57772" w:rsidRPr="006932D3" w:rsidRDefault="00A57772" w:rsidP="006932D3">
      <w:pPr>
        <w:pStyle w:val="ListParagraph"/>
        <w:numPr>
          <w:ilvl w:val="0"/>
          <w:numId w:val="5"/>
        </w:numPr>
        <w:spacing w:after="0" w:line="240" w:lineRule="auto"/>
        <w:jc w:val="both"/>
        <w:rPr>
          <w:rFonts w:asciiTheme="minorHAnsi" w:hAnsiTheme="minorHAnsi" w:cs="Arial"/>
          <w:szCs w:val="24"/>
        </w:rPr>
      </w:pPr>
      <w:r>
        <w:rPr>
          <w:rFonts w:asciiTheme="minorHAnsi" w:hAnsiTheme="minorHAnsi" w:cs="Arial"/>
          <w:szCs w:val="24"/>
        </w:rPr>
        <w:t>A Business Plan Innovation Awards initiative which brings out creative business ideas and innovation among the young entrepreneurs.</w:t>
      </w:r>
    </w:p>
    <w:p w:rsidR="006719F7" w:rsidRPr="006719F7" w:rsidRDefault="006719F7" w:rsidP="006719F7">
      <w:pPr>
        <w:pStyle w:val="ListParagraph"/>
        <w:spacing w:after="0" w:line="240" w:lineRule="auto"/>
        <w:ind w:left="0"/>
        <w:jc w:val="both"/>
        <w:rPr>
          <w:rFonts w:asciiTheme="minorHAnsi" w:hAnsiTheme="minorHAnsi" w:cs="Arial"/>
          <w:szCs w:val="24"/>
        </w:rPr>
      </w:pPr>
    </w:p>
    <w:p w:rsidR="00B97D52" w:rsidRDefault="00B97D52" w:rsidP="00B97D52">
      <w:pPr>
        <w:pStyle w:val="ListParagraph"/>
        <w:spacing w:after="0" w:line="360" w:lineRule="auto"/>
        <w:ind w:left="0"/>
        <w:jc w:val="both"/>
        <w:rPr>
          <w:rFonts w:asciiTheme="minorHAnsi" w:hAnsiTheme="minorHAnsi" w:cs="Arial"/>
          <w:b/>
          <w:szCs w:val="24"/>
          <w:u w:val="single"/>
        </w:rPr>
      </w:pPr>
    </w:p>
    <w:p w:rsidR="00B97D52" w:rsidRDefault="00B97D52" w:rsidP="00B97D52">
      <w:pPr>
        <w:pStyle w:val="ListParagraph"/>
        <w:spacing w:after="0" w:line="360" w:lineRule="auto"/>
        <w:ind w:left="0"/>
        <w:jc w:val="both"/>
        <w:rPr>
          <w:rFonts w:asciiTheme="minorHAnsi" w:hAnsiTheme="minorHAnsi" w:cs="Arial"/>
          <w:b/>
          <w:szCs w:val="24"/>
          <w:u w:val="single"/>
        </w:rPr>
      </w:pPr>
    </w:p>
    <w:p w:rsidR="00022B7B" w:rsidRDefault="00A57772" w:rsidP="00B97D52">
      <w:pPr>
        <w:pStyle w:val="ListParagraph"/>
        <w:spacing w:after="0" w:line="360" w:lineRule="auto"/>
        <w:ind w:left="0"/>
        <w:jc w:val="both"/>
        <w:rPr>
          <w:rFonts w:asciiTheme="minorHAnsi" w:hAnsiTheme="minorHAnsi" w:cs="Arial"/>
          <w:b/>
          <w:szCs w:val="24"/>
          <w:u w:val="single"/>
        </w:rPr>
      </w:pPr>
      <w:r w:rsidRPr="00A57772">
        <w:rPr>
          <w:rFonts w:asciiTheme="minorHAnsi" w:hAnsiTheme="minorHAnsi" w:cs="Arial"/>
          <w:b/>
          <w:szCs w:val="24"/>
          <w:u w:val="single"/>
        </w:rPr>
        <w:lastRenderedPageBreak/>
        <w:t>WHAT IS THE INSTITUTIONAL ARRANGEMENT SET UP IN THE PROJECT/PROGRAMME?</w:t>
      </w:r>
    </w:p>
    <w:p w:rsidR="00B97D52" w:rsidRPr="00FF1B9E" w:rsidRDefault="00B97D52" w:rsidP="00B97D52">
      <w:pPr>
        <w:spacing w:after="0" w:line="360" w:lineRule="auto"/>
        <w:jc w:val="center"/>
        <w:rPr>
          <w:rFonts w:asciiTheme="minorHAnsi" w:hAnsiTheme="minorHAnsi"/>
          <w:b/>
          <w:szCs w:val="24"/>
          <w:u w:val="single"/>
        </w:rPr>
      </w:pPr>
      <w:r w:rsidRPr="00FF1B9E">
        <w:rPr>
          <w:rFonts w:asciiTheme="minorHAnsi" w:hAnsiTheme="minorHAnsi"/>
          <w:b/>
          <w:szCs w:val="24"/>
          <w:u w:val="single"/>
        </w:rPr>
        <w:t>ORGANOGRAM</w:t>
      </w:r>
    </w:p>
    <w:p w:rsidR="00B97D52" w:rsidRPr="00B97D52" w:rsidRDefault="00B97D52" w:rsidP="00B97D52">
      <w:pPr>
        <w:spacing w:after="0" w:line="360" w:lineRule="auto"/>
        <w:jc w:val="center"/>
        <w:rPr>
          <w:rFonts w:ascii="Rockwell" w:hAnsi="Rockwell"/>
          <w:b/>
          <w:szCs w:val="24"/>
          <w:u w:val="single"/>
        </w:rPr>
      </w:pPr>
      <w:r w:rsidRPr="0081369B">
        <w:rPr>
          <w:rFonts w:ascii="Rockwell" w:hAnsi="Rockwell"/>
          <w:noProof/>
          <w:szCs w:val="24"/>
          <w:lang w:val="en-US"/>
        </w:rPr>
        <w:pict>
          <v:roundrect id="_x0000_s1028" style="position:absolute;left:0;text-align:left;margin-left:173.25pt;margin-top:14.85pt;width:129pt;height:29.25pt;z-index:251662336" arcsize="10923f" fillcolor="#9bbb59 [3206]" strokecolor="#f2f2f2 [3041]" strokeweight="3pt">
            <v:shadow on="t" type="perspective" color="#4e6128 [1606]" opacity=".5" offset="1pt" offset2="-1pt"/>
            <v:textbox style="mso-next-textbox:#_x0000_s1028">
              <w:txbxContent>
                <w:p w:rsidR="00654F9A" w:rsidRPr="00FF1B9E" w:rsidRDefault="00654F9A" w:rsidP="00B97D52">
                  <w:pPr>
                    <w:jc w:val="center"/>
                    <w:rPr>
                      <w:szCs w:val="24"/>
                    </w:rPr>
                  </w:pPr>
                  <w:r w:rsidRPr="00FF1B9E">
                    <w:rPr>
                      <w:szCs w:val="24"/>
                    </w:rPr>
                    <w:t>YOUTH MINISTER</w:t>
                  </w:r>
                </w:p>
              </w:txbxContent>
            </v:textbox>
          </v:roundrect>
        </w:pict>
      </w:r>
    </w:p>
    <w:p w:rsidR="00B97D52" w:rsidRDefault="00B97D52" w:rsidP="00B97D52">
      <w:pPr>
        <w:spacing w:after="0" w:line="360" w:lineRule="auto"/>
        <w:jc w:val="center"/>
        <w:rPr>
          <w:rFonts w:ascii="Rockwell" w:hAnsi="Rockwell"/>
          <w:szCs w:val="24"/>
        </w:rPr>
      </w:pPr>
    </w:p>
    <w:p w:rsidR="00B97D52" w:rsidRPr="00BC3573" w:rsidRDefault="00B97D52" w:rsidP="00B97D52">
      <w:pPr>
        <w:spacing w:after="0" w:line="360" w:lineRule="auto"/>
        <w:jc w:val="center"/>
        <w:rPr>
          <w:rFonts w:ascii="Rockwell" w:hAnsi="Rockwell"/>
          <w:szCs w:val="24"/>
        </w:rPr>
      </w:pPr>
      <w:r w:rsidRPr="0081369B">
        <w:rPr>
          <w:rFonts w:ascii="Rockwell" w:hAnsi="Rockwell"/>
          <w:noProof/>
          <w:szCs w:val="24"/>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0;text-align:left;margin-left:132.75pt;margin-top:49.1pt;width:70.5pt;height:45pt;flip:y;z-index:-251648000" o:connectortype="elbow" adj="-16,108000,-62732"/>
        </w:pict>
      </w:r>
      <w:r w:rsidRPr="0081369B">
        <w:rPr>
          <w:rFonts w:ascii="Rockwell" w:hAnsi="Rockwell"/>
          <w:noProof/>
          <w:szCs w:val="24"/>
          <w:lang w:val="en-US"/>
        </w:rPr>
        <w:pict>
          <v:shape id="_x0000_s1038" type="#_x0000_t34" style="position:absolute;left:0;text-align:left;margin-left:287.25pt;margin-top:44.6pt;width:65.25pt;height:34.5pt;z-index:-251643904" o:connectortype="elbow" adj="21716,-112696,-118924"/>
        </w:pict>
      </w:r>
      <w:r w:rsidRPr="0081369B">
        <w:rPr>
          <w:rFonts w:ascii="Rockwell" w:hAnsi="Rockwell"/>
          <w:noProof/>
          <w:szCs w:val="24"/>
          <w:lang w:val="en-US"/>
        </w:rPr>
        <w:pict>
          <v:roundrect id="_x0000_s1027" style="position:absolute;left:0;text-align:left;margin-left:180.75pt;margin-top:19.85pt;width:110.25pt;height:45.75pt;z-index:251661312" arcsize="10923f" fillcolor="#9bbb59 [3206]" strokecolor="#f2f2f2 [3041]" strokeweight="3pt">
            <v:shadow on="t" type="perspective" color="#4e6128 [1606]" opacity=".5" offset="1pt" offset2="-1pt"/>
            <v:textbox style="mso-next-textbox:#_x0000_s1027">
              <w:txbxContent>
                <w:p w:rsidR="00654F9A" w:rsidRPr="00FF1B9E" w:rsidRDefault="00654F9A" w:rsidP="00B97D52">
                  <w:pPr>
                    <w:jc w:val="center"/>
                    <w:rPr>
                      <w:szCs w:val="24"/>
                    </w:rPr>
                  </w:pPr>
                  <w:r w:rsidRPr="00FF1B9E">
                    <w:rPr>
                      <w:szCs w:val="24"/>
                    </w:rPr>
                    <w:t>PERMANENT SECRETARY</w:t>
                  </w:r>
                </w:p>
              </w:txbxContent>
            </v:textbox>
          </v:roundrect>
        </w:pict>
      </w:r>
      <w:r w:rsidRPr="0081369B">
        <w:rPr>
          <w:rFonts w:ascii="Rockwell" w:hAnsi="Rockwell"/>
          <w:noProof/>
          <w:szCs w:val="24"/>
          <w:lang w:val="en-US"/>
        </w:rPr>
        <w:pict>
          <v:shapetype id="_x0000_t32" coordsize="21600,21600" o:spt="32" o:oned="t" path="m,l21600,21600e" filled="f">
            <v:path arrowok="t" fillok="f" o:connecttype="none"/>
            <o:lock v:ext="edit" shapetype="t"/>
          </v:shapetype>
          <v:shape id="_x0000_s1029" type="#_x0000_t32" style="position:absolute;left:0;text-align:left;margin-left:228.75pt;margin-top:1.85pt;width:.05pt;height:27.75pt;flip:y;z-index:-251653120" o:connectortype="straight"/>
        </w:pict>
      </w:r>
    </w:p>
    <w:p w:rsidR="00B97D52" w:rsidRDefault="00B97D52" w:rsidP="00B97D52">
      <w:pPr>
        <w:spacing w:after="0" w:line="360" w:lineRule="auto"/>
        <w:jc w:val="center"/>
        <w:rPr>
          <w:rFonts w:ascii="Rockwell" w:hAnsi="Rockwell"/>
          <w:b/>
          <w:szCs w:val="24"/>
          <w:u w:val="single"/>
        </w:rPr>
      </w:pPr>
    </w:p>
    <w:p w:rsidR="00B97D52" w:rsidRDefault="00B97D52" w:rsidP="00B97D52">
      <w:pPr>
        <w:spacing w:after="0" w:line="360" w:lineRule="auto"/>
        <w:jc w:val="center"/>
        <w:rPr>
          <w:rFonts w:ascii="Rockwell" w:hAnsi="Rockwell"/>
          <w:b/>
          <w:szCs w:val="24"/>
          <w:u w:val="single"/>
        </w:rPr>
      </w:pPr>
    </w:p>
    <w:p w:rsidR="00B97D52" w:rsidRDefault="00B97D52" w:rsidP="00B97D52">
      <w:pPr>
        <w:spacing w:after="0" w:line="360" w:lineRule="auto"/>
        <w:jc w:val="center"/>
        <w:rPr>
          <w:rFonts w:ascii="Rockwell" w:hAnsi="Rockwell"/>
          <w:b/>
          <w:szCs w:val="24"/>
          <w:u w:val="single"/>
        </w:rPr>
      </w:pPr>
      <w:r w:rsidRPr="0081369B">
        <w:rPr>
          <w:rFonts w:ascii="Rockwell" w:hAnsi="Rockwell"/>
          <w:noProof/>
          <w:szCs w:val="24"/>
          <w:lang w:val="en-US"/>
        </w:rPr>
        <w:pict>
          <v:roundrect id="_x0000_s1033" style="position:absolute;left:0;text-align:left;margin-left:280.5pt;margin-top:9.9pt;width:135pt;height:44.75pt;z-index:251667456" arcsize="10923f" fillcolor="#9bbb59 [3206]" strokecolor="#f2f2f2 [3041]" strokeweight="3pt">
            <v:shadow on="t" type="perspective" color="#4e6128 [1606]" opacity=".5" offset="1pt" offset2="-1pt"/>
            <v:textbox style="mso-next-textbox:#_x0000_s1033">
              <w:txbxContent>
                <w:p w:rsidR="00654F9A" w:rsidRPr="00FF1B9E" w:rsidRDefault="00654F9A" w:rsidP="00B97D52">
                  <w:pPr>
                    <w:jc w:val="center"/>
                    <w:rPr>
                      <w:szCs w:val="24"/>
                    </w:rPr>
                  </w:pPr>
                  <w:r w:rsidRPr="00FF1B9E">
                    <w:rPr>
                      <w:szCs w:val="24"/>
                    </w:rPr>
                    <w:t>CHIEF YOUTH DEVELOPMENT OFFICER</w:t>
                  </w:r>
                </w:p>
              </w:txbxContent>
            </v:textbox>
          </v:roundrect>
        </w:pict>
      </w:r>
      <w:r w:rsidRPr="0081369B">
        <w:rPr>
          <w:rFonts w:ascii="Rockwell" w:hAnsi="Rockwell"/>
          <w:noProof/>
          <w:szCs w:val="24"/>
          <w:lang w:val="en-US"/>
        </w:rPr>
        <w:pict>
          <v:roundrect id="_x0000_s1031" style="position:absolute;left:0;text-align:left;margin-left:78.75pt;margin-top:8.4pt;width:110.25pt;height:46.25pt;z-index:251665408" arcsize="10923f" fillcolor="#4bacc6 [3208]" strokecolor="#f2f2f2 [3041]" strokeweight="3pt">
            <v:shadow on="t" type="perspective" color="#205867 [1608]" opacity=".5" offset="1pt" offset2="-1pt"/>
            <v:textbox style="mso-next-textbox:#_x0000_s1031">
              <w:txbxContent>
                <w:p w:rsidR="00654F9A" w:rsidRPr="00FF1B9E" w:rsidRDefault="00654F9A" w:rsidP="00B97D52">
                  <w:pPr>
                    <w:jc w:val="center"/>
                    <w:rPr>
                      <w:szCs w:val="24"/>
                    </w:rPr>
                  </w:pPr>
                  <w:r w:rsidRPr="00FF1B9E">
                    <w:rPr>
                      <w:szCs w:val="24"/>
                    </w:rPr>
                    <w:t>BOARD OF TRUSTEES</w:t>
                  </w:r>
                </w:p>
              </w:txbxContent>
            </v:textbox>
          </v:roundrect>
        </w:pict>
      </w:r>
    </w:p>
    <w:p w:rsidR="00B97D52" w:rsidRDefault="00B97D52" w:rsidP="00B97D52">
      <w:pPr>
        <w:spacing w:after="0" w:line="360" w:lineRule="auto"/>
        <w:jc w:val="center"/>
        <w:rPr>
          <w:rFonts w:ascii="Rockwell" w:hAnsi="Rockwell"/>
          <w:b/>
          <w:szCs w:val="24"/>
          <w:u w:val="single"/>
        </w:rPr>
      </w:pPr>
      <w:r w:rsidRPr="0081369B">
        <w:rPr>
          <w:rFonts w:ascii="Rockwell" w:hAnsi="Rockwell"/>
          <w:noProof/>
          <w:szCs w:val="24"/>
          <w:lang w:val="en-US"/>
        </w:rPr>
        <w:pict>
          <v:shape id="_x0000_s1036" type="#_x0000_t34" style="position:absolute;left:0;text-align:left;margin-left:100.5pt;margin-top:9.55pt;width:88.5pt;height:50.85pt;rotation:180;z-index:-251645952" o:connectortype="elbow" adj=",-138265,-71573"/>
        </w:pict>
      </w:r>
    </w:p>
    <w:p w:rsidR="00B97D52" w:rsidRDefault="00B97D52" w:rsidP="00B97D52">
      <w:pPr>
        <w:spacing w:after="0" w:line="360" w:lineRule="auto"/>
        <w:jc w:val="center"/>
        <w:rPr>
          <w:rFonts w:ascii="Rockwell" w:hAnsi="Rockwell"/>
          <w:b/>
          <w:szCs w:val="24"/>
          <w:u w:val="single"/>
        </w:rPr>
      </w:pPr>
      <w:r w:rsidRPr="0081369B">
        <w:rPr>
          <w:rFonts w:ascii="Rockwell" w:hAnsi="Rockwell"/>
          <w:noProof/>
          <w:szCs w:val="24"/>
          <w:lang w:val="en-US"/>
        </w:rPr>
        <w:pict>
          <v:roundrect id="_x0000_s1032" style="position:absolute;left:0;text-align:left;margin-left:180.75pt;margin-top:19.75pt;width:110.25pt;height:32.2pt;z-index:251666432" arcsize="10923f" fillcolor="#9bbb59 [3206]" strokecolor="#f2f2f2 [3041]" strokeweight="3pt">
            <v:shadow on="t" type="perspective" color="#4e6128 [1606]" opacity=".5" offset="1pt" offset2="-1pt"/>
            <v:textbox style="mso-next-textbox:#_x0000_s1032">
              <w:txbxContent>
                <w:p w:rsidR="00654F9A" w:rsidRPr="00FF1B9E" w:rsidRDefault="00654F9A" w:rsidP="00B97D52">
                  <w:pPr>
                    <w:jc w:val="center"/>
                    <w:rPr>
                      <w:szCs w:val="24"/>
                    </w:rPr>
                  </w:pPr>
                  <w:r w:rsidRPr="00FF1B9E">
                    <w:rPr>
                      <w:szCs w:val="24"/>
                    </w:rPr>
                    <w:t>COORDINATOR</w:t>
                  </w:r>
                </w:p>
              </w:txbxContent>
            </v:textbox>
          </v:roundrect>
        </w:pict>
      </w:r>
      <w:r w:rsidRPr="0081369B">
        <w:rPr>
          <w:rFonts w:ascii="Rockwell" w:hAnsi="Rockwell"/>
          <w:noProof/>
          <w:szCs w:val="24"/>
          <w:lang w:val="en-US"/>
        </w:rPr>
        <w:pict>
          <v:shape id="_x0000_s1039" type="#_x0000_t34" style="position:absolute;left:0;text-align:left;margin-left:291pt;margin-top:.25pt;width:71.25pt;height:35.25pt;flip:y;z-index:-251642880" o:connectortype="elbow" adj="6654,192102,-108909"/>
        </w:pict>
      </w:r>
    </w:p>
    <w:p w:rsidR="00B97D52" w:rsidRDefault="00B97D52" w:rsidP="00B97D52">
      <w:pPr>
        <w:spacing w:after="0" w:line="360" w:lineRule="auto"/>
        <w:jc w:val="center"/>
        <w:rPr>
          <w:rFonts w:ascii="Rockwell" w:hAnsi="Rockwell"/>
          <w:b/>
          <w:szCs w:val="24"/>
          <w:u w:val="single"/>
        </w:rPr>
      </w:pPr>
      <w:r w:rsidRPr="0081369B">
        <w:rPr>
          <w:noProof/>
          <w:sz w:val="28"/>
          <w:szCs w:val="28"/>
          <w:lang w:val="en-US"/>
        </w:rPr>
        <w:pict>
          <v:shape id="_x0000_s1046" type="#_x0000_t34" style="position:absolute;left:0;text-align:left;margin-left:280.2pt;margin-top:14.65pt;width:57.6pt;height:57pt;rotation:270;flip:x;z-index:-251635712" o:connectortype="elbow" adj="18675,146994,-156094"/>
        </w:pict>
      </w:r>
      <w:r w:rsidRPr="0081369B">
        <w:rPr>
          <w:rFonts w:ascii="Rockwell" w:hAnsi="Rockwell"/>
          <w:noProof/>
          <w:szCs w:val="24"/>
          <w:lang w:val="en-US"/>
        </w:rPr>
        <w:pict>
          <v:shape id="_x0000_s1026" type="#_x0000_t32" style="position:absolute;left:0;text-align:left;margin-left:208.4pt;margin-top:18.15pt;width:.05pt;height:28.5pt;flip:x;z-index:-251656192" o:connectortype="straight"/>
        </w:pict>
      </w:r>
    </w:p>
    <w:p w:rsidR="00B97D52" w:rsidRDefault="00B97D52" w:rsidP="00B97D52">
      <w:pPr>
        <w:jc w:val="both"/>
        <w:rPr>
          <w:sz w:val="28"/>
          <w:szCs w:val="28"/>
        </w:rPr>
      </w:pPr>
      <w:r w:rsidRPr="0081369B">
        <w:rPr>
          <w:noProof/>
          <w:sz w:val="28"/>
          <w:szCs w:val="28"/>
          <w:lang w:val="en-US"/>
        </w:rPr>
        <w:pict>
          <v:shape id="_x0000_s1047" type="#_x0000_t32" style="position:absolute;left:0;text-align:left;margin-left:266.25pt;margin-top:2.55pt;width:.05pt;height:118.5pt;z-index:-251634688" o:connectortype="straight"/>
        </w:pict>
      </w:r>
      <w:r w:rsidRPr="0081369B">
        <w:rPr>
          <w:rFonts w:ascii="Rockwell" w:hAnsi="Rockwell"/>
          <w:noProof/>
          <w:szCs w:val="24"/>
          <w:lang w:val="en-US"/>
        </w:rPr>
        <w:pict>
          <v:roundrect id="_x0000_s1030" style="position:absolute;left:0;text-align:left;margin-left:132.75pt;margin-top:17.55pt;width:110.25pt;height:62.75pt;z-index:251664384" arcsize="10923f" fillcolor="#4bacc6 [3208]" strokecolor="#f2f2f2 [3041]" strokeweight="3pt">
            <v:shadow on="t" type="perspective" color="#205867 [1608]" opacity=".5" offset="1pt" offset2="-1pt"/>
            <v:textbox style="mso-next-textbox:#_x0000_s1030">
              <w:txbxContent>
                <w:p w:rsidR="00654F9A" w:rsidRPr="00FF1B9E" w:rsidRDefault="00654F9A" w:rsidP="00B97D52">
                  <w:pPr>
                    <w:jc w:val="center"/>
                    <w:rPr>
                      <w:szCs w:val="24"/>
                    </w:rPr>
                  </w:pPr>
                  <w:r w:rsidRPr="00FF1B9E">
                    <w:rPr>
                      <w:szCs w:val="24"/>
                    </w:rPr>
                    <w:t>ENTERPRISE DEVELOPMENT OFFICER</w:t>
                  </w:r>
                </w:p>
              </w:txbxContent>
            </v:textbox>
          </v:roundrect>
        </w:pict>
      </w:r>
      <w:r w:rsidRPr="0081369B">
        <w:rPr>
          <w:noProof/>
          <w:sz w:val="28"/>
          <w:szCs w:val="28"/>
          <w:lang w:val="en-US"/>
        </w:rPr>
        <w:pict>
          <v:shape id="_x0000_s1042" type="#_x0000_t34" style="position:absolute;left:0;text-align:left;margin-left:84pt;margin-top:2.55pt;width:109.5pt;height:45.6pt;flip:y;z-index:-251639808" o:connectortype="elbow" adj="-296,183742,-28258"/>
        </w:pict>
      </w:r>
      <w:r w:rsidRPr="0081369B">
        <w:rPr>
          <w:noProof/>
          <w:sz w:val="28"/>
          <w:szCs w:val="28"/>
          <w:lang w:val="en-US"/>
        </w:rPr>
        <w:pict>
          <v:roundrect id="_x0000_s1044" style="position:absolute;left:0;text-align:left;margin-left:310.5pt;margin-top:20.65pt;width:147pt;height:44.85pt;z-index:251678720" arcsize="10923f" fillcolor="#f90" strokecolor="#f2f2f2 [3041]" strokeweight="3pt">
            <v:shadow on="t" type="perspective" color="#4e6128 [1606]" opacity=".5" offset="1pt" offset2="-1pt"/>
            <v:textbox style="mso-next-textbox:#_x0000_s1044">
              <w:txbxContent>
                <w:p w:rsidR="00654F9A" w:rsidRPr="00FF1B9E" w:rsidRDefault="00654F9A" w:rsidP="00B97D52">
                  <w:pPr>
                    <w:jc w:val="center"/>
                    <w:rPr>
                      <w:szCs w:val="24"/>
                    </w:rPr>
                  </w:pPr>
                  <w:r w:rsidRPr="00FF1B9E">
                    <w:rPr>
                      <w:szCs w:val="24"/>
                    </w:rPr>
                    <w:t>ENTERPRISE DEVELOPMENT OFFICER</w:t>
                  </w:r>
                </w:p>
              </w:txbxContent>
            </v:textbox>
          </v:roundrect>
        </w:pict>
      </w:r>
      <w:r w:rsidRPr="0081369B">
        <w:rPr>
          <w:noProof/>
          <w:sz w:val="28"/>
          <w:szCs w:val="28"/>
          <w:lang w:val="en-US"/>
        </w:rPr>
        <w:pict>
          <v:roundrect id="_x0000_s1043" style="position:absolute;left:0;text-align:left;margin-left:-4.5pt;margin-top:17.55pt;width:110.25pt;height:44.85pt;z-index:251677696" arcsize="10923f" fillcolor="#f90" strokecolor="#f2f2f2 [3041]" strokeweight="3pt">
            <v:shadow on="t" type="perspective" color="#4e6128 [1606]" opacity=".5" offset="1pt" offset2="-1pt"/>
            <v:textbox style="mso-next-textbox:#_x0000_s1043">
              <w:txbxContent>
                <w:p w:rsidR="00654F9A" w:rsidRPr="00FF1B9E" w:rsidRDefault="00654F9A" w:rsidP="00B97D52">
                  <w:pPr>
                    <w:jc w:val="center"/>
                    <w:rPr>
                      <w:szCs w:val="24"/>
                    </w:rPr>
                  </w:pPr>
                  <w:r w:rsidRPr="00FF1B9E">
                    <w:rPr>
                      <w:szCs w:val="24"/>
                    </w:rPr>
                    <w:t>MARKETING OFFICER</w:t>
                  </w:r>
                </w:p>
              </w:txbxContent>
            </v:textbox>
          </v:roundrect>
        </w:pict>
      </w:r>
    </w:p>
    <w:p w:rsidR="00B97D52" w:rsidRDefault="00B97D52" w:rsidP="00B97D52">
      <w:pPr>
        <w:jc w:val="both"/>
        <w:rPr>
          <w:sz w:val="28"/>
          <w:szCs w:val="28"/>
        </w:rPr>
      </w:pPr>
    </w:p>
    <w:p w:rsidR="00B97D52" w:rsidRDefault="00B97D52" w:rsidP="00B97D52">
      <w:pPr>
        <w:jc w:val="both"/>
        <w:rPr>
          <w:sz w:val="28"/>
          <w:szCs w:val="28"/>
        </w:rPr>
      </w:pPr>
      <w:r w:rsidRPr="0081369B">
        <w:rPr>
          <w:rFonts w:ascii="Rockwell" w:hAnsi="Rockwell"/>
          <w:noProof/>
          <w:szCs w:val="24"/>
          <w:lang w:val="en-US"/>
        </w:rPr>
        <w:pict>
          <v:shape id="_x0000_s1035" type="#_x0000_t32" style="position:absolute;left:0;text-align:left;margin-left:188.95pt;margin-top:10.65pt;width:.05pt;height:51.1pt;z-index:-251646976" o:connectortype="straight"/>
        </w:pict>
      </w:r>
      <w:r w:rsidRPr="0081369B">
        <w:rPr>
          <w:noProof/>
          <w:sz w:val="28"/>
          <w:szCs w:val="28"/>
          <w:lang w:val="en-US"/>
        </w:rPr>
        <w:pict>
          <v:roundrect id="_x0000_s1045" style="position:absolute;left:0;text-align:left;margin-left:247.5pt;margin-top:21pt;width:110.25pt;height:46.65pt;z-index:251679744" arcsize="10923f" fillcolor="#f90" strokecolor="#f2f2f2 [3041]" strokeweight="3pt">
            <v:shadow on="t" type="perspective" color="#4e6128 [1606]" opacity=".5" offset="1pt" offset2="-1pt"/>
            <v:textbox style="mso-next-textbox:#_x0000_s1045">
              <w:txbxContent>
                <w:p w:rsidR="00654F9A" w:rsidRPr="00FF1B9E" w:rsidRDefault="00654F9A" w:rsidP="00B97D52">
                  <w:pPr>
                    <w:jc w:val="center"/>
                    <w:rPr>
                      <w:szCs w:val="24"/>
                    </w:rPr>
                  </w:pPr>
                  <w:r w:rsidRPr="00FF1B9E">
                    <w:rPr>
                      <w:szCs w:val="24"/>
                    </w:rPr>
                    <w:t>ADMINISTRATIVE ASSISTANT</w:t>
                  </w:r>
                </w:p>
              </w:txbxContent>
            </v:textbox>
          </v:roundrect>
        </w:pict>
      </w:r>
    </w:p>
    <w:p w:rsidR="00B97D52" w:rsidRDefault="00B97D52" w:rsidP="00B97D52">
      <w:pPr>
        <w:jc w:val="both"/>
        <w:rPr>
          <w:sz w:val="28"/>
          <w:szCs w:val="28"/>
        </w:rPr>
      </w:pPr>
      <w:r w:rsidRPr="0081369B">
        <w:rPr>
          <w:rFonts w:ascii="Rockwell" w:hAnsi="Rockwell"/>
          <w:noProof/>
          <w:szCs w:val="24"/>
          <w:lang w:val="en-US"/>
        </w:rPr>
        <w:pict>
          <v:roundrect id="_x0000_s1037" style="position:absolute;left:0;text-align:left;margin-left:111.7pt;margin-top:27.25pt;width:110.25pt;height:45pt;z-index:251671552" arcsize="10923f" fillcolor="#c0504d [3205]" strokecolor="#f2f2f2 [3041]" strokeweight="3pt">
            <v:shadow on="t" type="perspective" color="#622423 [1605]" opacity=".5" offset="1pt" offset2="-1pt"/>
            <v:textbox style="mso-next-textbox:#_x0000_s1037">
              <w:txbxContent>
                <w:p w:rsidR="00654F9A" w:rsidRPr="00FF1B9E" w:rsidRDefault="00654F9A" w:rsidP="00B97D52">
                  <w:pPr>
                    <w:jc w:val="center"/>
                    <w:rPr>
                      <w:szCs w:val="24"/>
                    </w:rPr>
                  </w:pPr>
                  <w:r w:rsidRPr="00FF1B9E">
                    <w:rPr>
                      <w:szCs w:val="24"/>
                    </w:rPr>
                    <w:t>VOLUNTARY MENTORS</w:t>
                  </w:r>
                </w:p>
              </w:txbxContent>
            </v:textbox>
          </v:roundrect>
        </w:pict>
      </w:r>
    </w:p>
    <w:p w:rsidR="00B97D52" w:rsidRDefault="00B97D52" w:rsidP="00B97D52">
      <w:pPr>
        <w:jc w:val="both"/>
        <w:rPr>
          <w:sz w:val="28"/>
          <w:szCs w:val="28"/>
        </w:rPr>
      </w:pPr>
    </w:p>
    <w:p w:rsidR="00B97D52" w:rsidRPr="00B97D52" w:rsidRDefault="00B97D52" w:rsidP="00B97D52">
      <w:pPr>
        <w:jc w:val="both"/>
        <w:rPr>
          <w:sz w:val="28"/>
          <w:szCs w:val="28"/>
        </w:rPr>
      </w:pPr>
    </w:p>
    <w:p w:rsidR="00B97D52" w:rsidRDefault="00B97D52" w:rsidP="00B97D52">
      <w:pPr>
        <w:spacing w:after="0" w:line="240" w:lineRule="auto"/>
        <w:jc w:val="center"/>
        <w:rPr>
          <w:rFonts w:ascii="Rockwell" w:hAnsi="Rockwell" w:cs="Arial"/>
          <w:b/>
          <w:szCs w:val="24"/>
          <w:u w:val="single"/>
        </w:rPr>
      </w:pPr>
      <w:r w:rsidRPr="0081369B">
        <w:rPr>
          <w:rFonts w:ascii="Rockwell" w:hAnsi="Rockwell" w:cs="Arial"/>
          <w:b/>
          <w:noProof/>
          <w:szCs w:val="24"/>
          <w:u w:val="single"/>
          <w:lang w:val="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0" type="#_x0000_t176" style="position:absolute;left:0;text-align:left;margin-left:-11.25pt;margin-top:13.05pt;width:36.75pt;height:25.5pt;z-index:251674624" fillcolor="#f90" strokecolor="white [3212]"/>
        </w:pict>
      </w:r>
    </w:p>
    <w:p w:rsidR="00B97D52" w:rsidRDefault="00B97D52" w:rsidP="00B97D52">
      <w:pPr>
        <w:spacing w:after="0" w:line="240" w:lineRule="auto"/>
        <w:ind w:firstLine="720"/>
        <w:rPr>
          <w:rFonts w:ascii="Arial Narrow" w:hAnsi="Arial Narrow" w:cs="Arial"/>
          <w:b/>
          <w:szCs w:val="24"/>
        </w:rPr>
      </w:pPr>
    </w:p>
    <w:p w:rsidR="00B97D52" w:rsidRPr="00FF1B9E" w:rsidRDefault="00B97D52" w:rsidP="00B97D52">
      <w:pPr>
        <w:spacing w:after="0" w:line="240" w:lineRule="auto"/>
        <w:ind w:firstLine="720"/>
        <w:rPr>
          <w:rFonts w:asciiTheme="minorHAnsi" w:hAnsiTheme="minorHAnsi" w:cs="Arial"/>
          <w:b/>
          <w:szCs w:val="24"/>
        </w:rPr>
      </w:pPr>
      <w:r w:rsidRPr="00FF1B9E">
        <w:rPr>
          <w:rFonts w:asciiTheme="minorHAnsi" w:hAnsiTheme="minorHAnsi" w:cs="Arial"/>
          <w:b/>
          <w:szCs w:val="24"/>
        </w:rPr>
        <w:t>PROPOSED POSITIONS</w:t>
      </w:r>
    </w:p>
    <w:p w:rsidR="00B97D52" w:rsidRDefault="00B97D52" w:rsidP="00B97D52">
      <w:pPr>
        <w:spacing w:after="0" w:line="240" w:lineRule="auto"/>
        <w:rPr>
          <w:rFonts w:ascii="Arial Narrow" w:hAnsi="Arial Narrow" w:cs="Arial"/>
          <w:b/>
          <w:szCs w:val="24"/>
        </w:rPr>
      </w:pPr>
      <w:r w:rsidRPr="0081369B">
        <w:rPr>
          <w:rFonts w:ascii="Arial Narrow" w:hAnsi="Arial Narrow" w:cs="Arial"/>
          <w:b/>
          <w:noProof/>
          <w:szCs w:val="24"/>
          <w:lang w:val="en-US"/>
        </w:rPr>
        <w:pict>
          <v:shape id="_x0000_s1041" type="#_x0000_t176" style="position:absolute;margin-left:-11.25pt;margin-top:8.8pt;width:36.75pt;height:25.5pt;z-index:251675648" fillcolor="#9bbb59 [3206]" strokecolor="white [3212]"/>
        </w:pict>
      </w:r>
    </w:p>
    <w:p w:rsidR="00B97D52" w:rsidRPr="00FF1B9E" w:rsidRDefault="00B97D52" w:rsidP="00B97D52">
      <w:pPr>
        <w:spacing w:after="0" w:line="240" w:lineRule="auto"/>
        <w:rPr>
          <w:rFonts w:asciiTheme="minorHAnsi" w:hAnsiTheme="minorHAnsi" w:cs="Arial"/>
          <w:b/>
          <w:szCs w:val="24"/>
        </w:rPr>
      </w:pPr>
      <w:r>
        <w:rPr>
          <w:rFonts w:ascii="Arial Narrow" w:hAnsi="Arial Narrow" w:cs="Arial"/>
          <w:b/>
          <w:szCs w:val="24"/>
        </w:rPr>
        <w:t xml:space="preserve">      </w:t>
      </w:r>
      <w:r>
        <w:rPr>
          <w:rFonts w:ascii="Arial Narrow" w:hAnsi="Arial Narrow" w:cs="Arial"/>
          <w:b/>
          <w:szCs w:val="24"/>
        </w:rPr>
        <w:tab/>
      </w:r>
      <w:r w:rsidRPr="00FF1B9E">
        <w:rPr>
          <w:rFonts w:asciiTheme="minorHAnsi" w:hAnsiTheme="minorHAnsi" w:cs="Arial"/>
          <w:b/>
          <w:szCs w:val="24"/>
        </w:rPr>
        <w:t>GOVERNMENT EMPLOYED</w:t>
      </w:r>
    </w:p>
    <w:p w:rsidR="00724369" w:rsidRDefault="00724369" w:rsidP="00724369">
      <w:pPr>
        <w:pStyle w:val="ListParagraph"/>
        <w:spacing w:after="0" w:line="360" w:lineRule="auto"/>
        <w:ind w:left="0"/>
        <w:jc w:val="center"/>
        <w:rPr>
          <w:rFonts w:asciiTheme="minorHAnsi" w:hAnsiTheme="minorHAnsi" w:cs="Arial"/>
          <w:b/>
          <w:szCs w:val="24"/>
          <w:u w:val="single"/>
        </w:rPr>
      </w:pPr>
    </w:p>
    <w:p w:rsidR="00FF1B9E" w:rsidRPr="00724369" w:rsidRDefault="00724369" w:rsidP="00724369">
      <w:pPr>
        <w:pStyle w:val="ListParagraph"/>
        <w:spacing w:after="0" w:line="360" w:lineRule="auto"/>
        <w:ind w:left="0"/>
        <w:jc w:val="center"/>
        <w:rPr>
          <w:rFonts w:asciiTheme="minorHAnsi" w:hAnsiTheme="minorHAnsi" w:cs="Arial"/>
          <w:b/>
          <w:szCs w:val="24"/>
          <w:u w:val="single"/>
        </w:rPr>
      </w:pPr>
      <w:r w:rsidRPr="00724369">
        <w:rPr>
          <w:rFonts w:asciiTheme="minorHAnsi" w:hAnsiTheme="minorHAnsi" w:cs="Arial"/>
          <w:b/>
          <w:szCs w:val="24"/>
          <w:u w:val="single"/>
        </w:rPr>
        <w:t>Ancillary Institutional Arrangement</w:t>
      </w:r>
    </w:p>
    <w:p w:rsidR="00FF1B9E" w:rsidRPr="00FF1B9E" w:rsidRDefault="00FF1B9E" w:rsidP="009B66C7">
      <w:pPr>
        <w:pStyle w:val="ListParagraph"/>
        <w:numPr>
          <w:ilvl w:val="0"/>
          <w:numId w:val="6"/>
        </w:numPr>
        <w:spacing w:after="0" w:line="360" w:lineRule="auto"/>
        <w:ind w:left="0" w:firstLine="0"/>
        <w:jc w:val="both"/>
        <w:rPr>
          <w:rFonts w:asciiTheme="minorHAnsi" w:hAnsiTheme="minorHAnsi" w:cs="Arial"/>
          <w:b/>
          <w:szCs w:val="24"/>
          <w:u w:val="single"/>
        </w:rPr>
      </w:pPr>
      <w:r>
        <w:rPr>
          <w:rFonts w:asciiTheme="minorHAnsi" w:hAnsiTheme="minorHAnsi" w:cs="Arial"/>
          <w:szCs w:val="24"/>
        </w:rPr>
        <w:t>A Recruitment Panel</w:t>
      </w:r>
    </w:p>
    <w:p w:rsidR="00FF1B9E" w:rsidRPr="00FF1B9E" w:rsidRDefault="00FF1B9E" w:rsidP="009B66C7">
      <w:pPr>
        <w:pStyle w:val="ListParagraph"/>
        <w:numPr>
          <w:ilvl w:val="0"/>
          <w:numId w:val="6"/>
        </w:numPr>
        <w:spacing w:after="0" w:line="360" w:lineRule="auto"/>
        <w:ind w:left="0" w:firstLine="0"/>
        <w:jc w:val="both"/>
        <w:rPr>
          <w:rFonts w:asciiTheme="minorHAnsi" w:hAnsiTheme="minorHAnsi" w:cs="Arial"/>
          <w:b/>
          <w:szCs w:val="24"/>
          <w:u w:val="single"/>
        </w:rPr>
      </w:pPr>
      <w:r>
        <w:rPr>
          <w:rFonts w:asciiTheme="minorHAnsi" w:hAnsiTheme="minorHAnsi" w:cs="Arial"/>
          <w:szCs w:val="24"/>
        </w:rPr>
        <w:t>A Training Team</w:t>
      </w:r>
    </w:p>
    <w:p w:rsidR="00FF1B9E" w:rsidRPr="00FF1B9E" w:rsidRDefault="00FF1B9E" w:rsidP="009B66C7">
      <w:pPr>
        <w:pStyle w:val="ListParagraph"/>
        <w:numPr>
          <w:ilvl w:val="0"/>
          <w:numId w:val="6"/>
        </w:numPr>
        <w:spacing w:after="0" w:line="360" w:lineRule="auto"/>
        <w:ind w:left="0" w:firstLine="0"/>
        <w:jc w:val="both"/>
        <w:rPr>
          <w:rFonts w:asciiTheme="minorHAnsi" w:hAnsiTheme="minorHAnsi" w:cs="Arial"/>
          <w:b/>
          <w:szCs w:val="24"/>
          <w:u w:val="single"/>
        </w:rPr>
      </w:pPr>
      <w:r>
        <w:rPr>
          <w:rFonts w:asciiTheme="minorHAnsi" w:hAnsiTheme="minorHAnsi" w:cs="Arial"/>
          <w:szCs w:val="24"/>
        </w:rPr>
        <w:t>A Business Plan Team</w:t>
      </w:r>
    </w:p>
    <w:p w:rsidR="00FF1B9E" w:rsidRPr="00FF1B9E" w:rsidRDefault="00FF1B9E" w:rsidP="009B66C7">
      <w:pPr>
        <w:pStyle w:val="ListParagraph"/>
        <w:numPr>
          <w:ilvl w:val="0"/>
          <w:numId w:val="6"/>
        </w:numPr>
        <w:spacing w:after="0" w:line="360" w:lineRule="auto"/>
        <w:ind w:left="0" w:firstLine="0"/>
        <w:jc w:val="both"/>
        <w:rPr>
          <w:rFonts w:asciiTheme="minorHAnsi" w:hAnsiTheme="minorHAnsi" w:cs="Arial"/>
          <w:b/>
          <w:szCs w:val="24"/>
          <w:u w:val="single"/>
        </w:rPr>
      </w:pPr>
      <w:r>
        <w:rPr>
          <w:rFonts w:asciiTheme="minorHAnsi" w:hAnsiTheme="minorHAnsi" w:cs="Arial"/>
          <w:szCs w:val="24"/>
        </w:rPr>
        <w:t>A Business Plan Innovations Awards Committee</w:t>
      </w:r>
    </w:p>
    <w:p w:rsidR="00FF1B9E" w:rsidRPr="00FF1B9E" w:rsidRDefault="00FF1B9E" w:rsidP="009B66C7">
      <w:pPr>
        <w:pStyle w:val="ListParagraph"/>
        <w:numPr>
          <w:ilvl w:val="0"/>
          <w:numId w:val="6"/>
        </w:numPr>
        <w:spacing w:after="0" w:line="360" w:lineRule="auto"/>
        <w:ind w:left="0" w:firstLine="0"/>
        <w:jc w:val="both"/>
        <w:rPr>
          <w:rFonts w:asciiTheme="minorHAnsi" w:hAnsiTheme="minorHAnsi" w:cs="Arial"/>
          <w:b/>
          <w:szCs w:val="24"/>
          <w:u w:val="single"/>
        </w:rPr>
      </w:pPr>
      <w:r>
        <w:rPr>
          <w:rFonts w:asciiTheme="minorHAnsi" w:hAnsiTheme="minorHAnsi" w:cs="Arial"/>
          <w:szCs w:val="24"/>
        </w:rPr>
        <w:t>A Youth Business Forum</w:t>
      </w:r>
    </w:p>
    <w:p w:rsidR="00FF1B9E" w:rsidRPr="00FF1B9E" w:rsidRDefault="00FF1B9E" w:rsidP="009B66C7">
      <w:pPr>
        <w:pStyle w:val="ListParagraph"/>
        <w:numPr>
          <w:ilvl w:val="0"/>
          <w:numId w:val="6"/>
        </w:numPr>
        <w:spacing w:after="0" w:line="360" w:lineRule="auto"/>
        <w:ind w:left="0" w:firstLine="0"/>
        <w:jc w:val="both"/>
        <w:rPr>
          <w:rFonts w:asciiTheme="minorHAnsi" w:hAnsiTheme="minorHAnsi" w:cs="Arial"/>
          <w:b/>
          <w:szCs w:val="24"/>
          <w:u w:val="single"/>
        </w:rPr>
      </w:pPr>
      <w:r>
        <w:rPr>
          <w:rFonts w:asciiTheme="minorHAnsi" w:hAnsiTheme="minorHAnsi" w:cs="Arial"/>
          <w:szCs w:val="24"/>
        </w:rPr>
        <w:t>A Mentors Club</w:t>
      </w:r>
    </w:p>
    <w:p w:rsidR="00FF1B9E" w:rsidRDefault="00FF1B9E" w:rsidP="009B66C7">
      <w:pPr>
        <w:pStyle w:val="ListParagraph"/>
        <w:numPr>
          <w:ilvl w:val="0"/>
          <w:numId w:val="6"/>
        </w:numPr>
        <w:spacing w:after="0" w:line="360" w:lineRule="auto"/>
        <w:ind w:left="0" w:firstLine="0"/>
        <w:jc w:val="both"/>
        <w:rPr>
          <w:rFonts w:asciiTheme="minorHAnsi" w:hAnsiTheme="minorHAnsi" w:cs="Arial"/>
          <w:b/>
          <w:szCs w:val="24"/>
          <w:u w:val="single"/>
        </w:rPr>
      </w:pPr>
      <w:r>
        <w:rPr>
          <w:rFonts w:asciiTheme="minorHAnsi" w:hAnsiTheme="minorHAnsi" w:cs="Arial"/>
          <w:szCs w:val="24"/>
        </w:rPr>
        <w:t>Support Staff from the Youth Development Division</w:t>
      </w:r>
    </w:p>
    <w:p w:rsidR="00022B7B" w:rsidRDefault="00724369" w:rsidP="00724369">
      <w:pPr>
        <w:pStyle w:val="ListParagraph"/>
        <w:spacing w:after="0" w:line="360" w:lineRule="auto"/>
        <w:ind w:left="0"/>
        <w:jc w:val="both"/>
        <w:rPr>
          <w:rFonts w:asciiTheme="minorHAnsi" w:hAnsiTheme="minorHAnsi" w:cs="Arial"/>
          <w:b/>
          <w:szCs w:val="24"/>
          <w:u w:val="single"/>
        </w:rPr>
      </w:pPr>
      <w:r>
        <w:rPr>
          <w:rFonts w:asciiTheme="minorHAnsi" w:hAnsiTheme="minorHAnsi" w:cs="Arial"/>
          <w:b/>
          <w:szCs w:val="24"/>
          <w:u w:val="single"/>
        </w:rPr>
        <w:lastRenderedPageBreak/>
        <w:t>WHAT I</w:t>
      </w:r>
      <w:r w:rsidR="00A57772" w:rsidRPr="00A57772">
        <w:rPr>
          <w:rFonts w:asciiTheme="minorHAnsi" w:hAnsiTheme="minorHAnsi" w:cs="Arial"/>
          <w:b/>
          <w:szCs w:val="24"/>
          <w:u w:val="single"/>
        </w:rPr>
        <w:t>S THE MONITORING AND EVALUATION MECHANISM IN PLACE?</w:t>
      </w:r>
    </w:p>
    <w:p w:rsidR="00E874E2" w:rsidRPr="008B20E1" w:rsidRDefault="00724369" w:rsidP="008B20E1">
      <w:pPr>
        <w:pStyle w:val="ListParagraph"/>
        <w:numPr>
          <w:ilvl w:val="0"/>
          <w:numId w:val="10"/>
        </w:numPr>
        <w:autoSpaceDE w:val="0"/>
        <w:autoSpaceDN w:val="0"/>
        <w:adjustRightInd w:val="0"/>
        <w:spacing w:after="0" w:line="240" w:lineRule="auto"/>
        <w:jc w:val="both"/>
        <w:rPr>
          <w:rFonts w:asciiTheme="minorHAnsi" w:hAnsiTheme="minorHAnsi" w:cs="Arial"/>
          <w:szCs w:val="24"/>
        </w:rPr>
      </w:pPr>
      <w:r w:rsidRPr="008B20E1">
        <w:rPr>
          <w:rFonts w:asciiTheme="minorHAnsi" w:hAnsiTheme="minorHAnsi" w:cs="Arial"/>
          <w:szCs w:val="24"/>
        </w:rPr>
        <w:t>DYBT as a member of the Youth Business International Network is guided by the YBI Principles, Policies and Standards</w:t>
      </w:r>
      <w:r w:rsidR="00E874E2" w:rsidRPr="008B20E1">
        <w:rPr>
          <w:rFonts w:asciiTheme="minorHAnsi" w:hAnsiTheme="minorHAnsi" w:cs="Arial"/>
          <w:szCs w:val="24"/>
        </w:rPr>
        <w:t xml:space="preserve"> which emphasizes:</w:t>
      </w:r>
    </w:p>
    <w:p w:rsidR="00E874E2" w:rsidRDefault="00E874E2" w:rsidP="00E874E2">
      <w:pPr>
        <w:autoSpaceDE w:val="0"/>
        <w:autoSpaceDN w:val="0"/>
        <w:adjustRightInd w:val="0"/>
        <w:spacing w:after="0" w:line="240" w:lineRule="auto"/>
        <w:jc w:val="both"/>
        <w:rPr>
          <w:rFonts w:asciiTheme="minorHAnsi" w:hAnsiTheme="minorHAnsi" w:cs="Arial"/>
          <w:szCs w:val="24"/>
        </w:rPr>
      </w:pPr>
    </w:p>
    <w:p w:rsidR="00E874E2" w:rsidRDefault="00E874E2" w:rsidP="00E874E2">
      <w:pPr>
        <w:pStyle w:val="ListParagraph"/>
        <w:numPr>
          <w:ilvl w:val="0"/>
          <w:numId w:val="7"/>
        </w:numPr>
        <w:autoSpaceDE w:val="0"/>
        <w:autoSpaceDN w:val="0"/>
        <w:adjustRightInd w:val="0"/>
        <w:spacing w:after="0" w:line="240" w:lineRule="auto"/>
        <w:jc w:val="both"/>
        <w:rPr>
          <w:rFonts w:asciiTheme="minorHAnsi" w:eastAsiaTheme="minorHAnsi" w:hAnsiTheme="minorHAnsi" w:cs="Arial-BoldMT"/>
          <w:bCs/>
          <w:szCs w:val="24"/>
          <w:lang w:val="en-029"/>
        </w:rPr>
      </w:pPr>
      <w:r>
        <w:rPr>
          <w:rFonts w:asciiTheme="minorHAnsi" w:eastAsiaTheme="minorHAnsi" w:hAnsiTheme="minorHAnsi" w:cs="Arial-BoldMT"/>
          <w:bCs/>
          <w:szCs w:val="24"/>
          <w:lang w:val="en-029"/>
        </w:rPr>
        <w:t>A</w:t>
      </w:r>
      <w:r w:rsidRPr="00E874E2">
        <w:rPr>
          <w:rFonts w:asciiTheme="minorHAnsi" w:eastAsiaTheme="minorHAnsi" w:hAnsiTheme="minorHAnsi" w:cs="Arial-BoldMT"/>
          <w:bCs/>
          <w:szCs w:val="24"/>
          <w:lang w:val="en-029"/>
        </w:rPr>
        <w:t>ssistance to young people with a good business idea who are unable to access start-up support elsewhere</w:t>
      </w:r>
      <w:r>
        <w:rPr>
          <w:rFonts w:asciiTheme="minorHAnsi" w:eastAsiaTheme="minorHAnsi" w:hAnsiTheme="minorHAnsi" w:cs="Arial-BoldMT"/>
          <w:bCs/>
          <w:szCs w:val="24"/>
          <w:lang w:val="en-029"/>
        </w:rPr>
        <w:t>.</w:t>
      </w:r>
    </w:p>
    <w:p w:rsidR="00E874E2" w:rsidRDefault="00E874E2" w:rsidP="00E874E2">
      <w:pPr>
        <w:pStyle w:val="ListParagraph"/>
        <w:autoSpaceDE w:val="0"/>
        <w:autoSpaceDN w:val="0"/>
        <w:adjustRightInd w:val="0"/>
        <w:spacing w:after="0" w:line="240" w:lineRule="auto"/>
        <w:jc w:val="both"/>
        <w:rPr>
          <w:rFonts w:asciiTheme="minorHAnsi" w:eastAsiaTheme="minorHAnsi" w:hAnsiTheme="minorHAnsi" w:cs="Arial-BoldMT"/>
          <w:bCs/>
          <w:szCs w:val="24"/>
          <w:lang w:val="en-029"/>
        </w:rPr>
      </w:pPr>
    </w:p>
    <w:p w:rsidR="00E874E2" w:rsidRDefault="00E874E2" w:rsidP="00E874E2">
      <w:pPr>
        <w:pStyle w:val="ListParagraph"/>
        <w:numPr>
          <w:ilvl w:val="0"/>
          <w:numId w:val="7"/>
        </w:numPr>
        <w:autoSpaceDE w:val="0"/>
        <w:autoSpaceDN w:val="0"/>
        <w:adjustRightInd w:val="0"/>
        <w:spacing w:after="0" w:line="240" w:lineRule="auto"/>
        <w:jc w:val="both"/>
        <w:rPr>
          <w:rFonts w:asciiTheme="minorHAnsi" w:eastAsiaTheme="minorHAnsi" w:hAnsiTheme="minorHAnsi" w:cs="Arial-BoldMT"/>
          <w:bCs/>
          <w:szCs w:val="24"/>
          <w:lang w:val="en-029"/>
        </w:rPr>
      </w:pPr>
      <w:r w:rsidRPr="00E874E2">
        <w:rPr>
          <w:rFonts w:asciiTheme="minorHAnsi" w:eastAsiaTheme="minorHAnsi" w:hAnsiTheme="minorHAnsi" w:cs="Arial-BoldMT"/>
          <w:bCs/>
          <w:szCs w:val="24"/>
          <w:lang w:val="en-029"/>
        </w:rPr>
        <w:t xml:space="preserve"> </w:t>
      </w:r>
      <w:r>
        <w:rPr>
          <w:rFonts w:asciiTheme="minorHAnsi" w:eastAsiaTheme="minorHAnsi" w:hAnsiTheme="minorHAnsi" w:cs="Arial-BoldMT"/>
          <w:bCs/>
          <w:szCs w:val="24"/>
          <w:lang w:val="en-029"/>
        </w:rPr>
        <w:t>Provision</w:t>
      </w:r>
      <w:r w:rsidRPr="00E874E2">
        <w:rPr>
          <w:rFonts w:asciiTheme="minorHAnsi" w:eastAsiaTheme="minorHAnsi" w:hAnsiTheme="minorHAnsi" w:cs="Arial-BoldMT"/>
          <w:bCs/>
          <w:szCs w:val="24"/>
          <w:lang w:val="en-029"/>
        </w:rPr>
        <w:t xml:space="preserve"> </w:t>
      </w:r>
      <w:r>
        <w:rPr>
          <w:rFonts w:asciiTheme="minorHAnsi" w:eastAsiaTheme="minorHAnsi" w:hAnsiTheme="minorHAnsi" w:cs="Arial-BoldMT"/>
          <w:bCs/>
          <w:szCs w:val="24"/>
          <w:lang w:val="en-029"/>
        </w:rPr>
        <w:t xml:space="preserve">of </w:t>
      </w:r>
      <w:r w:rsidRPr="00E874E2">
        <w:rPr>
          <w:rFonts w:asciiTheme="minorHAnsi" w:eastAsiaTheme="minorHAnsi" w:hAnsiTheme="minorHAnsi" w:cs="Arial-BoldMT"/>
          <w:bCs/>
          <w:szCs w:val="24"/>
          <w:lang w:val="en-029"/>
        </w:rPr>
        <w:t xml:space="preserve">a volunteer business mentor </w:t>
      </w:r>
      <w:r>
        <w:rPr>
          <w:rFonts w:asciiTheme="minorHAnsi" w:eastAsiaTheme="minorHAnsi" w:hAnsiTheme="minorHAnsi" w:cs="Arial-BoldMT"/>
          <w:bCs/>
          <w:szCs w:val="24"/>
          <w:lang w:val="en-029"/>
        </w:rPr>
        <w:t xml:space="preserve">to the young entrepreneur </w:t>
      </w:r>
      <w:r w:rsidRPr="00E874E2">
        <w:rPr>
          <w:rFonts w:asciiTheme="minorHAnsi" w:eastAsiaTheme="minorHAnsi" w:hAnsiTheme="minorHAnsi" w:cs="Arial-BoldMT"/>
          <w:bCs/>
          <w:szCs w:val="24"/>
          <w:lang w:val="en-029"/>
        </w:rPr>
        <w:t>and</w:t>
      </w:r>
      <w:r>
        <w:rPr>
          <w:rFonts w:asciiTheme="minorHAnsi" w:eastAsiaTheme="minorHAnsi" w:hAnsiTheme="minorHAnsi" w:cs="Arial-BoldMT"/>
          <w:bCs/>
          <w:szCs w:val="24"/>
          <w:lang w:val="en-029"/>
        </w:rPr>
        <w:t xml:space="preserve"> full access to the </w:t>
      </w:r>
      <w:r w:rsidRPr="00E874E2">
        <w:rPr>
          <w:rFonts w:asciiTheme="minorHAnsi" w:eastAsiaTheme="minorHAnsi" w:hAnsiTheme="minorHAnsi" w:cs="Arial-BoldMT"/>
          <w:bCs/>
          <w:szCs w:val="24"/>
          <w:lang w:val="en-029"/>
        </w:rPr>
        <w:t>business support network</w:t>
      </w:r>
      <w:r>
        <w:rPr>
          <w:rFonts w:asciiTheme="minorHAnsi" w:eastAsiaTheme="minorHAnsi" w:hAnsiTheme="minorHAnsi" w:cs="Arial-BoldMT"/>
          <w:bCs/>
          <w:szCs w:val="24"/>
          <w:lang w:val="en-029"/>
        </w:rPr>
        <w:t>.</w:t>
      </w:r>
    </w:p>
    <w:p w:rsidR="00E874E2" w:rsidRPr="00E874E2" w:rsidRDefault="00E874E2" w:rsidP="00E874E2">
      <w:pPr>
        <w:pStyle w:val="ListParagraph"/>
        <w:rPr>
          <w:rFonts w:asciiTheme="minorHAnsi" w:eastAsiaTheme="minorHAnsi" w:hAnsiTheme="minorHAnsi" w:cs="Arial-BoldMT"/>
          <w:bCs/>
          <w:szCs w:val="24"/>
          <w:lang w:val="en-029"/>
        </w:rPr>
      </w:pPr>
    </w:p>
    <w:p w:rsidR="00E874E2" w:rsidRDefault="00E874E2" w:rsidP="00E874E2">
      <w:pPr>
        <w:pStyle w:val="ListParagraph"/>
        <w:numPr>
          <w:ilvl w:val="0"/>
          <w:numId w:val="7"/>
        </w:numPr>
        <w:autoSpaceDE w:val="0"/>
        <w:autoSpaceDN w:val="0"/>
        <w:adjustRightInd w:val="0"/>
        <w:spacing w:after="0" w:line="240" w:lineRule="auto"/>
        <w:jc w:val="both"/>
        <w:rPr>
          <w:rFonts w:asciiTheme="minorHAnsi" w:eastAsiaTheme="minorHAnsi" w:hAnsiTheme="minorHAnsi" w:cs="Arial-BoldMT"/>
          <w:bCs/>
          <w:szCs w:val="24"/>
          <w:lang w:val="en-029"/>
        </w:rPr>
      </w:pPr>
      <w:r w:rsidRPr="00E874E2">
        <w:rPr>
          <w:rFonts w:asciiTheme="minorHAnsi" w:eastAsiaTheme="minorHAnsi" w:hAnsiTheme="minorHAnsi" w:cs="Arial-BoldMT"/>
          <w:bCs/>
          <w:szCs w:val="24"/>
          <w:lang w:val="en-029"/>
        </w:rPr>
        <w:t xml:space="preserve"> </w:t>
      </w:r>
      <w:r>
        <w:rPr>
          <w:rFonts w:asciiTheme="minorHAnsi" w:eastAsiaTheme="minorHAnsi" w:hAnsiTheme="minorHAnsi" w:cs="Arial-BoldMT"/>
          <w:bCs/>
          <w:szCs w:val="24"/>
          <w:lang w:val="en-029"/>
        </w:rPr>
        <w:t>Facilitation of</w:t>
      </w:r>
      <w:r w:rsidRPr="00E874E2">
        <w:rPr>
          <w:rFonts w:asciiTheme="minorHAnsi" w:eastAsiaTheme="minorHAnsi" w:hAnsiTheme="minorHAnsi" w:cs="Arial-BoldMT"/>
          <w:bCs/>
          <w:szCs w:val="24"/>
          <w:lang w:val="en-029"/>
        </w:rPr>
        <w:t xml:space="preserve"> access to start-up loan finance without requiring</w:t>
      </w:r>
      <w:r>
        <w:rPr>
          <w:rFonts w:asciiTheme="minorHAnsi" w:eastAsiaTheme="minorHAnsi" w:hAnsiTheme="minorHAnsi" w:cs="Arial-BoldMT"/>
          <w:bCs/>
          <w:szCs w:val="24"/>
          <w:lang w:val="en-029"/>
        </w:rPr>
        <w:t xml:space="preserve"> </w:t>
      </w:r>
      <w:r w:rsidRPr="00E874E2">
        <w:rPr>
          <w:rFonts w:asciiTheme="minorHAnsi" w:eastAsiaTheme="minorHAnsi" w:hAnsiTheme="minorHAnsi" w:cs="Arial-BoldMT"/>
          <w:bCs/>
          <w:szCs w:val="24"/>
          <w:lang w:val="en-029"/>
        </w:rPr>
        <w:t>guarantees, security or collateral</w:t>
      </w:r>
      <w:r>
        <w:rPr>
          <w:rFonts w:asciiTheme="minorHAnsi" w:eastAsiaTheme="minorHAnsi" w:hAnsiTheme="minorHAnsi" w:cs="Arial-BoldMT"/>
          <w:bCs/>
          <w:szCs w:val="24"/>
          <w:lang w:val="en-029"/>
        </w:rPr>
        <w:t>.</w:t>
      </w:r>
    </w:p>
    <w:p w:rsidR="00E874E2" w:rsidRPr="00E874E2" w:rsidRDefault="00E874E2" w:rsidP="00E874E2">
      <w:pPr>
        <w:pStyle w:val="ListParagraph"/>
        <w:rPr>
          <w:rFonts w:asciiTheme="minorHAnsi" w:hAnsiTheme="minorHAnsi" w:cs="Arial"/>
          <w:szCs w:val="24"/>
        </w:rPr>
      </w:pPr>
    </w:p>
    <w:p w:rsidR="008B20E1" w:rsidRPr="008B20E1" w:rsidRDefault="00E874E2"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hAnsiTheme="minorHAnsi" w:cs="Arial"/>
          <w:szCs w:val="24"/>
        </w:rPr>
        <w:t>DYBT keeps quarterly reports on Key Performance Indicators (</w:t>
      </w:r>
      <w:proofErr w:type="spellStart"/>
      <w:r w:rsidRPr="008B20E1">
        <w:rPr>
          <w:rFonts w:asciiTheme="minorHAnsi" w:hAnsiTheme="minorHAnsi" w:cs="Arial"/>
          <w:szCs w:val="24"/>
        </w:rPr>
        <w:t>KPI’s</w:t>
      </w:r>
      <w:proofErr w:type="spellEnd"/>
      <w:r w:rsidRPr="008B20E1">
        <w:rPr>
          <w:rFonts w:asciiTheme="minorHAnsi" w:hAnsiTheme="minorHAnsi" w:cs="Arial"/>
          <w:szCs w:val="24"/>
        </w:rPr>
        <w:t>) which includes loan performance, assignment of mentors, training updates</w:t>
      </w:r>
      <w:r w:rsidR="003445BE" w:rsidRPr="008B20E1">
        <w:rPr>
          <w:rFonts w:asciiTheme="minorHAnsi" w:hAnsiTheme="minorHAnsi" w:cs="Arial"/>
          <w:szCs w:val="24"/>
        </w:rPr>
        <w:t xml:space="preserve"> and business performance.</w:t>
      </w:r>
    </w:p>
    <w:p w:rsidR="008B20E1" w:rsidRPr="008B20E1" w:rsidRDefault="008B20E1" w:rsidP="008B20E1">
      <w:pPr>
        <w:pStyle w:val="ListParagraph"/>
        <w:autoSpaceDE w:val="0"/>
        <w:autoSpaceDN w:val="0"/>
        <w:adjustRightInd w:val="0"/>
        <w:spacing w:after="0" w:line="240" w:lineRule="auto"/>
        <w:jc w:val="both"/>
        <w:rPr>
          <w:rFonts w:asciiTheme="minorHAnsi" w:eastAsiaTheme="minorHAnsi" w:hAnsiTheme="minorHAnsi" w:cs="Arial-BoldMT"/>
          <w:bCs/>
          <w:szCs w:val="24"/>
          <w:lang w:val="en-029"/>
        </w:rPr>
      </w:pPr>
    </w:p>
    <w:p w:rsidR="008B20E1" w:rsidRPr="008B20E1" w:rsidRDefault="003445BE"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hAnsiTheme="minorHAnsi" w:cs="Arial"/>
          <w:szCs w:val="24"/>
        </w:rPr>
        <w:t>DYBT obtains quarterly reports from the financial institutions on all loans guaranteed by DYBT.</w:t>
      </w:r>
    </w:p>
    <w:p w:rsidR="008B20E1" w:rsidRPr="008B20E1" w:rsidRDefault="008B20E1" w:rsidP="008B20E1">
      <w:pPr>
        <w:pStyle w:val="ListParagraph"/>
        <w:rPr>
          <w:rFonts w:asciiTheme="minorHAnsi" w:hAnsiTheme="minorHAnsi" w:cs="Arial"/>
          <w:szCs w:val="24"/>
        </w:rPr>
      </w:pPr>
    </w:p>
    <w:p w:rsidR="008B20E1" w:rsidRPr="008B20E1" w:rsidRDefault="003445BE"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hAnsiTheme="minorHAnsi" w:cs="Arial"/>
          <w:szCs w:val="24"/>
        </w:rPr>
        <w:t>DYBT updates its general statistics on existing and new businesses on a quarterly or biannual basis.</w:t>
      </w:r>
    </w:p>
    <w:p w:rsidR="008B20E1" w:rsidRPr="008B20E1" w:rsidRDefault="008B20E1" w:rsidP="008B20E1">
      <w:pPr>
        <w:pStyle w:val="ListParagraph"/>
        <w:rPr>
          <w:rFonts w:asciiTheme="minorHAnsi" w:hAnsiTheme="minorHAnsi" w:cs="Arial"/>
          <w:szCs w:val="24"/>
        </w:rPr>
      </w:pPr>
    </w:p>
    <w:p w:rsidR="008B20E1" w:rsidRPr="008B20E1" w:rsidRDefault="003445BE"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hAnsiTheme="minorHAnsi" w:cs="Arial"/>
          <w:szCs w:val="24"/>
        </w:rPr>
        <w:t>Monthly reports on the programme are submitted to the Board of Trustees and Director of Youth</w:t>
      </w:r>
      <w:r w:rsidR="00F67CC4" w:rsidRPr="008B20E1">
        <w:rPr>
          <w:rFonts w:asciiTheme="minorHAnsi" w:hAnsiTheme="minorHAnsi" w:cs="Arial"/>
          <w:szCs w:val="24"/>
        </w:rPr>
        <w:t>.</w:t>
      </w:r>
    </w:p>
    <w:p w:rsidR="008B20E1" w:rsidRPr="008B20E1" w:rsidRDefault="008B20E1" w:rsidP="008B20E1">
      <w:pPr>
        <w:pStyle w:val="ListParagraph"/>
        <w:rPr>
          <w:rFonts w:asciiTheme="minorHAnsi" w:hAnsiTheme="minorHAnsi" w:cs="Arial"/>
          <w:szCs w:val="24"/>
        </w:rPr>
      </w:pPr>
    </w:p>
    <w:p w:rsidR="008B20E1" w:rsidRPr="008B20E1" w:rsidRDefault="003445BE"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hAnsiTheme="minorHAnsi" w:cs="Arial"/>
          <w:szCs w:val="24"/>
        </w:rPr>
        <w:t>The Board of Trustees meets at least</w:t>
      </w:r>
      <w:r w:rsidR="00F67CC4" w:rsidRPr="008B20E1">
        <w:rPr>
          <w:rFonts w:asciiTheme="minorHAnsi" w:hAnsiTheme="minorHAnsi" w:cs="Arial"/>
          <w:szCs w:val="24"/>
        </w:rPr>
        <w:t xml:space="preserve"> once monthly at which policies, programmes </w:t>
      </w:r>
      <w:r w:rsidRPr="008B20E1">
        <w:rPr>
          <w:rFonts w:asciiTheme="minorHAnsi" w:hAnsiTheme="minorHAnsi" w:cs="Arial"/>
          <w:szCs w:val="24"/>
        </w:rPr>
        <w:t>and procedures are reviewed</w:t>
      </w:r>
      <w:r w:rsidR="00F67CC4" w:rsidRPr="008B20E1">
        <w:rPr>
          <w:rFonts w:asciiTheme="minorHAnsi" w:hAnsiTheme="minorHAnsi" w:cs="Arial"/>
          <w:szCs w:val="24"/>
        </w:rPr>
        <w:t xml:space="preserve"> and major decisions taken to improve efficiency.</w:t>
      </w:r>
      <w:r w:rsidR="00E874E2" w:rsidRPr="008B20E1">
        <w:rPr>
          <w:rFonts w:asciiTheme="minorHAnsi" w:hAnsiTheme="minorHAnsi" w:cs="Arial"/>
          <w:szCs w:val="24"/>
        </w:rPr>
        <w:t xml:space="preserve"> </w:t>
      </w:r>
    </w:p>
    <w:p w:rsidR="008B20E1" w:rsidRPr="008B20E1" w:rsidRDefault="008B20E1" w:rsidP="008B20E1">
      <w:pPr>
        <w:pStyle w:val="ListParagraph"/>
        <w:rPr>
          <w:rFonts w:asciiTheme="minorHAnsi" w:eastAsiaTheme="minorHAnsi" w:hAnsiTheme="minorHAnsi" w:cs="Arial-BoldMT"/>
          <w:bCs/>
          <w:szCs w:val="24"/>
          <w:lang w:val="en-029"/>
        </w:rPr>
      </w:pPr>
    </w:p>
    <w:p w:rsidR="008B20E1" w:rsidRDefault="00F67CC4"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eastAsiaTheme="minorHAnsi" w:hAnsiTheme="minorHAnsi" w:cs="Arial-BoldMT"/>
          <w:bCs/>
          <w:szCs w:val="24"/>
          <w:lang w:val="en-029"/>
        </w:rPr>
        <w:t>The Youth Business Forum is held on a monthly basis to address issues affecting the entrepreneurs and seek means to provide solutions.</w:t>
      </w:r>
    </w:p>
    <w:p w:rsidR="008B20E1" w:rsidRPr="008B20E1" w:rsidRDefault="008B20E1" w:rsidP="008B20E1">
      <w:pPr>
        <w:pStyle w:val="ListParagraph"/>
        <w:rPr>
          <w:rFonts w:asciiTheme="minorHAnsi" w:eastAsiaTheme="minorHAnsi" w:hAnsiTheme="minorHAnsi" w:cs="Arial-BoldMT"/>
          <w:bCs/>
          <w:szCs w:val="24"/>
          <w:lang w:val="en-029"/>
        </w:rPr>
      </w:pPr>
    </w:p>
    <w:p w:rsidR="008B20E1" w:rsidRDefault="00F67CC4"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eastAsiaTheme="minorHAnsi" w:hAnsiTheme="minorHAnsi" w:cs="Arial-BoldMT"/>
          <w:bCs/>
          <w:szCs w:val="24"/>
          <w:lang w:val="en-029"/>
        </w:rPr>
        <w:t>The Mentors Club meeting is held monthly to promote the mentoring model, recruit new mentors, and dialogue in order to improve on the mentoring service offered to the entrepreneurs.</w:t>
      </w:r>
    </w:p>
    <w:p w:rsidR="008B20E1" w:rsidRPr="008B20E1" w:rsidRDefault="008B20E1" w:rsidP="008B20E1">
      <w:pPr>
        <w:pStyle w:val="ListParagraph"/>
        <w:rPr>
          <w:rFonts w:asciiTheme="minorHAnsi" w:eastAsiaTheme="minorHAnsi" w:hAnsiTheme="minorHAnsi" w:cs="Arial-BoldMT"/>
          <w:bCs/>
          <w:szCs w:val="24"/>
          <w:lang w:val="en-029"/>
        </w:rPr>
      </w:pPr>
    </w:p>
    <w:p w:rsidR="008B20E1" w:rsidRDefault="00F67CC4"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eastAsiaTheme="minorHAnsi" w:hAnsiTheme="minorHAnsi" w:cs="Arial-BoldMT"/>
          <w:bCs/>
          <w:szCs w:val="24"/>
          <w:lang w:val="en-029"/>
        </w:rPr>
        <w:t>The Training Team meets occasionally to review the training package</w:t>
      </w:r>
      <w:r w:rsidR="003D1953" w:rsidRPr="008B20E1">
        <w:rPr>
          <w:rFonts w:asciiTheme="minorHAnsi" w:eastAsiaTheme="minorHAnsi" w:hAnsiTheme="minorHAnsi" w:cs="Arial-BoldMT"/>
          <w:bCs/>
          <w:szCs w:val="24"/>
          <w:lang w:val="en-029"/>
        </w:rPr>
        <w:t xml:space="preserve"> and make changes to the content or format as deemed necessary.</w:t>
      </w:r>
    </w:p>
    <w:p w:rsidR="008B20E1" w:rsidRPr="008B20E1" w:rsidRDefault="008B20E1" w:rsidP="008B20E1">
      <w:pPr>
        <w:pStyle w:val="ListParagraph"/>
        <w:rPr>
          <w:rFonts w:asciiTheme="minorHAnsi" w:eastAsiaTheme="minorHAnsi" w:hAnsiTheme="minorHAnsi" w:cs="Arial-BoldMT"/>
          <w:bCs/>
          <w:szCs w:val="24"/>
          <w:lang w:val="en-029"/>
        </w:rPr>
      </w:pPr>
    </w:p>
    <w:p w:rsidR="007B434C" w:rsidRPr="008B20E1" w:rsidRDefault="003D1953" w:rsidP="009B66C7">
      <w:pPr>
        <w:pStyle w:val="ListParagraph"/>
        <w:numPr>
          <w:ilvl w:val="0"/>
          <w:numId w:val="10"/>
        </w:numPr>
        <w:autoSpaceDE w:val="0"/>
        <w:autoSpaceDN w:val="0"/>
        <w:adjustRightInd w:val="0"/>
        <w:spacing w:after="0" w:line="240" w:lineRule="auto"/>
        <w:jc w:val="both"/>
        <w:rPr>
          <w:rFonts w:asciiTheme="minorHAnsi" w:eastAsiaTheme="minorHAnsi" w:hAnsiTheme="minorHAnsi" w:cs="Arial-BoldMT"/>
          <w:bCs/>
          <w:szCs w:val="24"/>
          <w:lang w:val="en-029"/>
        </w:rPr>
      </w:pPr>
      <w:r w:rsidRPr="008B20E1">
        <w:rPr>
          <w:rFonts w:asciiTheme="minorHAnsi" w:eastAsiaTheme="minorHAnsi" w:hAnsiTheme="minorHAnsi" w:cs="Arial-BoldMT"/>
          <w:bCs/>
          <w:szCs w:val="24"/>
          <w:lang w:val="en-029"/>
        </w:rPr>
        <w:t>Upon review of the business plans, the Business Plan Innovations Awards Committee provides the Board of Trustees with a comprehensive report</w:t>
      </w:r>
      <w:r w:rsidR="007B434C" w:rsidRPr="008B20E1">
        <w:rPr>
          <w:rFonts w:asciiTheme="minorHAnsi" w:eastAsiaTheme="minorHAnsi" w:hAnsiTheme="minorHAnsi" w:cs="Arial-BoldMT"/>
          <w:bCs/>
          <w:szCs w:val="24"/>
          <w:lang w:val="en-029"/>
        </w:rPr>
        <w:t xml:space="preserve"> which includes strengths and weaknesses of each plan, a grade to each plan and recommendations for improvement of the business plans and the training programme. </w:t>
      </w:r>
      <w:r w:rsidRPr="008B20E1">
        <w:rPr>
          <w:rFonts w:asciiTheme="minorHAnsi" w:eastAsiaTheme="minorHAnsi" w:hAnsiTheme="minorHAnsi" w:cs="Arial-BoldMT"/>
          <w:bCs/>
          <w:szCs w:val="24"/>
          <w:lang w:val="en-029"/>
        </w:rPr>
        <w:t xml:space="preserve">  </w:t>
      </w:r>
    </w:p>
    <w:p w:rsidR="008B20E1" w:rsidRDefault="008B20E1" w:rsidP="007B434C">
      <w:pPr>
        <w:autoSpaceDE w:val="0"/>
        <w:autoSpaceDN w:val="0"/>
        <w:adjustRightInd w:val="0"/>
        <w:spacing w:after="0" w:line="360" w:lineRule="auto"/>
        <w:jc w:val="both"/>
        <w:rPr>
          <w:rFonts w:asciiTheme="minorHAnsi" w:hAnsiTheme="minorHAnsi" w:cs="Arial"/>
          <w:b/>
          <w:szCs w:val="24"/>
          <w:u w:val="single"/>
        </w:rPr>
      </w:pPr>
    </w:p>
    <w:p w:rsidR="008B20E1" w:rsidRDefault="008B20E1" w:rsidP="007B434C">
      <w:pPr>
        <w:autoSpaceDE w:val="0"/>
        <w:autoSpaceDN w:val="0"/>
        <w:adjustRightInd w:val="0"/>
        <w:spacing w:after="0" w:line="360" w:lineRule="auto"/>
        <w:jc w:val="both"/>
        <w:rPr>
          <w:rFonts w:asciiTheme="minorHAnsi" w:hAnsiTheme="minorHAnsi" w:cs="Arial"/>
          <w:b/>
          <w:szCs w:val="24"/>
          <w:u w:val="single"/>
        </w:rPr>
      </w:pPr>
    </w:p>
    <w:p w:rsidR="00022B7B" w:rsidRDefault="00A57772" w:rsidP="007B434C">
      <w:pPr>
        <w:autoSpaceDE w:val="0"/>
        <w:autoSpaceDN w:val="0"/>
        <w:adjustRightInd w:val="0"/>
        <w:spacing w:after="0" w:line="360" w:lineRule="auto"/>
        <w:jc w:val="both"/>
        <w:rPr>
          <w:rFonts w:asciiTheme="minorHAnsi" w:hAnsiTheme="minorHAnsi" w:cs="Arial"/>
          <w:b/>
          <w:szCs w:val="24"/>
          <w:u w:val="single"/>
        </w:rPr>
      </w:pPr>
      <w:r w:rsidRPr="007B434C">
        <w:rPr>
          <w:rFonts w:asciiTheme="minorHAnsi" w:hAnsiTheme="minorHAnsi" w:cs="Arial"/>
          <w:b/>
          <w:szCs w:val="24"/>
          <w:u w:val="single"/>
        </w:rPr>
        <w:lastRenderedPageBreak/>
        <w:t>WHAT ARE THE LESSONS LEARNT?</w:t>
      </w:r>
    </w:p>
    <w:p w:rsidR="00315CA4" w:rsidRDefault="007B434C" w:rsidP="00315CA4">
      <w:pPr>
        <w:pStyle w:val="ListParagraph"/>
        <w:numPr>
          <w:ilvl w:val="0"/>
          <w:numId w:val="8"/>
        </w:numPr>
        <w:autoSpaceDE w:val="0"/>
        <w:autoSpaceDN w:val="0"/>
        <w:adjustRightInd w:val="0"/>
        <w:spacing w:after="0" w:line="240" w:lineRule="auto"/>
        <w:jc w:val="both"/>
        <w:rPr>
          <w:rFonts w:asciiTheme="minorHAnsi" w:hAnsiTheme="minorHAnsi" w:cs="Arial"/>
          <w:szCs w:val="24"/>
        </w:rPr>
      </w:pPr>
      <w:r w:rsidRPr="00315CA4">
        <w:rPr>
          <w:rFonts w:asciiTheme="minorHAnsi" w:hAnsiTheme="minorHAnsi" w:cs="Arial"/>
          <w:szCs w:val="24"/>
        </w:rPr>
        <w:t xml:space="preserve">Prior to this initiative by the Commonwealth Secretariat, financial institutions had a negative attitude towards doing business with young people. In Dominica we have seen </w:t>
      </w:r>
      <w:r w:rsidR="00315CA4" w:rsidRPr="00315CA4">
        <w:rPr>
          <w:rFonts w:asciiTheme="minorHAnsi" w:hAnsiTheme="minorHAnsi" w:cs="Arial"/>
          <w:szCs w:val="24"/>
        </w:rPr>
        <w:t>a drastic change in behaviour among the lending institutions to the extent that some institutions are reporting that the loans of the young entrepreneurs are performing better than the older groups.</w:t>
      </w:r>
    </w:p>
    <w:p w:rsidR="00315CA4" w:rsidRDefault="00315CA4" w:rsidP="00315CA4">
      <w:pPr>
        <w:pStyle w:val="ListParagraph"/>
        <w:autoSpaceDE w:val="0"/>
        <w:autoSpaceDN w:val="0"/>
        <w:adjustRightInd w:val="0"/>
        <w:spacing w:after="0" w:line="240" w:lineRule="auto"/>
        <w:jc w:val="both"/>
        <w:rPr>
          <w:rFonts w:asciiTheme="minorHAnsi" w:hAnsiTheme="minorHAnsi" w:cs="Arial"/>
          <w:szCs w:val="24"/>
        </w:rPr>
      </w:pPr>
    </w:p>
    <w:p w:rsidR="00315CA4" w:rsidRDefault="00315CA4" w:rsidP="00315CA4">
      <w:pPr>
        <w:pStyle w:val="ListParagraph"/>
        <w:numPr>
          <w:ilvl w:val="0"/>
          <w:numId w:val="8"/>
        </w:numPr>
        <w:autoSpaceDE w:val="0"/>
        <w:autoSpaceDN w:val="0"/>
        <w:adjustRightInd w:val="0"/>
        <w:spacing w:after="0" w:line="240" w:lineRule="auto"/>
        <w:jc w:val="both"/>
        <w:rPr>
          <w:rFonts w:asciiTheme="minorHAnsi" w:hAnsiTheme="minorHAnsi" w:cs="Arial"/>
          <w:szCs w:val="24"/>
        </w:rPr>
      </w:pPr>
      <w:r>
        <w:rPr>
          <w:rFonts w:asciiTheme="minorHAnsi" w:hAnsiTheme="minorHAnsi" w:cs="Arial"/>
          <w:szCs w:val="24"/>
        </w:rPr>
        <w:t>The success of youth entrepreneurship initiatives depends heavily on a strong mentorship programme.</w:t>
      </w:r>
    </w:p>
    <w:p w:rsidR="00315CA4" w:rsidRPr="00315CA4" w:rsidRDefault="00315CA4" w:rsidP="00315CA4">
      <w:pPr>
        <w:pStyle w:val="ListParagraph"/>
        <w:rPr>
          <w:rFonts w:asciiTheme="minorHAnsi" w:hAnsiTheme="minorHAnsi" w:cs="Arial"/>
          <w:szCs w:val="24"/>
        </w:rPr>
      </w:pPr>
    </w:p>
    <w:p w:rsidR="00315CA4" w:rsidRDefault="00315CA4" w:rsidP="00315CA4">
      <w:pPr>
        <w:pStyle w:val="ListParagraph"/>
        <w:numPr>
          <w:ilvl w:val="0"/>
          <w:numId w:val="8"/>
        </w:numPr>
        <w:autoSpaceDE w:val="0"/>
        <w:autoSpaceDN w:val="0"/>
        <w:adjustRightInd w:val="0"/>
        <w:spacing w:after="0" w:line="240" w:lineRule="auto"/>
        <w:jc w:val="both"/>
        <w:rPr>
          <w:rFonts w:asciiTheme="minorHAnsi" w:hAnsiTheme="minorHAnsi" w:cs="Arial"/>
          <w:szCs w:val="24"/>
        </w:rPr>
      </w:pPr>
      <w:r>
        <w:rPr>
          <w:rFonts w:asciiTheme="minorHAnsi" w:hAnsiTheme="minorHAnsi" w:cs="Arial"/>
          <w:szCs w:val="24"/>
        </w:rPr>
        <w:t>In addition to the technical skills the young people bring to the business, they require initial training in business management and ongoing training in areas such as customer relations, costing &amp; pricing, record keeping, and keeping current with market trends.</w:t>
      </w:r>
    </w:p>
    <w:p w:rsidR="00315CA4" w:rsidRPr="00315CA4" w:rsidRDefault="00315CA4" w:rsidP="00315CA4">
      <w:pPr>
        <w:pStyle w:val="ListParagraph"/>
        <w:rPr>
          <w:rFonts w:asciiTheme="minorHAnsi" w:hAnsiTheme="minorHAnsi" w:cs="Arial"/>
          <w:szCs w:val="24"/>
        </w:rPr>
      </w:pPr>
    </w:p>
    <w:p w:rsidR="00315CA4" w:rsidRDefault="00315CA4" w:rsidP="00315CA4">
      <w:pPr>
        <w:pStyle w:val="ListParagraph"/>
        <w:numPr>
          <w:ilvl w:val="0"/>
          <w:numId w:val="8"/>
        </w:numPr>
        <w:autoSpaceDE w:val="0"/>
        <w:autoSpaceDN w:val="0"/>
        <w:adjustRightInd w:val="0"/>
        <w:spacing w:after="0" w:line="240" w:lineRule="auto"/>
        <w:jc w:val="both"/>
        <w:rPr>
          <w:rFonts w:asciiTheme="minorHAnsi" w:hAnsiTheme="minorHAnsi" w:cs="Arial"/>
          <w:szCs w:val="24"/>
        </w:rPr>
      </w:pPr>
      <w:r>
        <w:rPr>
          <w:rFonts w:asciiTheme="minorHAnsi" w:hAnsiTheme="minorHAnsi" w:cs="Arial"/>
          <w:szCs w:val="24"/>
        </w:rPr>
        <w:t>That the involvement of young people in the</w:t>
      </w:r>
      <w:r w:rsidR="00654F9A">
        <w:rPr>
          <w:rFonts w:asciiTheme="minorHAnsi" w:hAnsiTheme="minorHAnsi" w:cs="Arial"/>
          <w:szCs w:val="24"/>
        </w:rPr>
        <w:t xml:space="preserve"> business sector is critical for the socio economic development of any country, especially small economies such as Dominica.</w:t>
      </w:r>
    </w:p>
    <w:p w:rsidR="00654F9A" w:rsidRPr="00654F9A" w:rsidRDefault="00654F9A" w:rsidP="00654F9A">
      <w:pPr>
        <w:pStyle w:val="ListParagraph"/>
        <w:rPr>
          <w:rFonts w:asciiTheme="minorHAnsi" w:hAnsiTheme="minorHAnsi" w:cs="Arial"/>
          <w:szCs w:val="24"/>
        </w:rPr>
      </w:pPr>
    </w:p>
    <w:p w:rsidR="00654F9A" w:rsidRDefault="00654F9A" w:rsidP="00315CA4">
      <w:pPr>
        <w:pStyle w:val="ListParagraph"/>
        <w:numPr>
          <w:ilvl w:val="0"/>
          <w:numId w:val="8"/>
        </w:numPr>
        <w:autoSpaceDE w:val="0"/>
        <w:autoSpaceDN w:val="0"/>
        <w:adjustRightInd w:val="0"/>
        <w:spacing w:after="0" w:line="240" w:lineRule="auto"/>
        <w:jc w:val="both"/>
        <w:rPr>
          <w:rFonts w:asciiTheme="minorHAnsi" w:hAnsiTheme="minorHAnsi" w:cs="Arial"/>
          <w:szCs w:val="24"/>
        </w:rPr>
      </w:pPr>
      <w:r>
        <w:rPr>
          <w:rFonts w:asciiTheme="minorHAnsi" w:hAnsiTheme="minorHAnsi" w:cs="Arial"/>
          <w:szCs w:val="24"/>
        </w:rPr>
        <w:t>That the youth constitutes a significant proportion of the labour force and this resource must be nurtured to the maximum in order to reduce the occurrence of crime, violence and abuse of illicit drugs which are usually associated with unemployment.</w:t>
      </w:r>
    </w:p>
    <w:p w:rsidR="00654F9A" w:rsidRPr="00654F9A" w:rsidRDefault="00654F9A" w:rsidP="00654F9A">
      <w:pPr>
        <w:pStyle w:val="ListParagraph"/>
        <w:rPr>
          <w:rFonts w:asciiTheme="minorHAnsi" w:hAnsiTheme="minorHAnsi" w:cs="Arial"/>
          <w:szCs w:val="24"/>
        </w:rPr>
      </w:pPr>
    </w:p>
    <w:p w:rsidR="00654F9A" w:rsidRDefault="00654F9A" w:rsidP="00315CA4">
      <w:pPr>
        <w:pStyle w:val="ListParagraph"/>
        <w:numPr>
          <w:ilvl w:val="0"/>
          <w:numId w:val="8"/>
        </w:numPr>
        <w:autoSpaceDE w:val="0"/>
        <w:autoSpaceDN w:val="0"/>
        <w:adjustRightInd w:val="0"/>
        <w:spacing w:after="0" w:line="240" w:lineRule="auto"/>
        <w:jc w:val="both"/>
        <w:rPr>
          <w:rFonts w:asciiTheme="minorHAnsi" w:hAnsiTheme="minorHAnsi" w:cs="Arial"/>
          <w:szCs w:val="24"/>
        </w:rPr>
      </w:pPr>
      <w:r>
        <w:rPr>
          <w:rFonts w:asciiTheme="minorHAnsi" w:hAnsiTheme="minorHAnsi" w:cs="Arial"/>
          <w:szCs w:val="24"/>
        </w:rPr>
        <w:t xml:space="preserve">That the public and private sectors are unable to employ all the young people leaving formal and informal training institutions, thus more emphasis must be placed on </w:t>
      </w:r>
      <w:r w:rsidR="00966563">
        <w:rPr>
          <w:rFonts w:asciiTheme="minorHAnsi" w:hAnsiTheme="minorHAnsi" w:cs="Arial"/>
          <w:szCs w:val="24"/>
        </w:rPr>
        <w:t xml:space="preserve">strengthening </w:t>
      </w:r>
      <w:r>
        <w:rPr>
          <w:rFonts w:asciiTheme="minorHAnsi" w:hAnsiTheme="minorHAnsi" w:cs="Arial"/>
          <w:szCs w:val="24"/>
        </w:rPr>
        <w:t>programmes such</w:t>
      </w:r>
      <w:r w:rsidR="00966563">
        <w:rPr>
          <w:rFonts w:asciiTheme="minorHAnsi" w:hAnsiTheme="minorHAnsi" w:cs="Arial"/>
          <w:szCs w:val="24"/>
        </w:rPr>
        <w:t xml:space="preserve"> as these in order to better address the global issue of high unemployment rates among the youth.</w:t>
      </w:r>
    </w:p>
    <w:p w:rsidR="00966563" w:rsidRPr="00966563" w:rsidRDefault="00966563" w:rsidP="00966563">
      <w:pPr>
        <w:pStyle w:val="ListParagraph"/>
        <w:rPr>
          <w:rFonts w:asciiTheme="minorHAnsi" w:hAnsiTheme="minorHAnsi" w:cs="Arial"/>
          <w:szCs w:val="24"/>
        </w:rPr>
      </w:pPr>
    </w:p>
    <w:p w:rsidR="00966563" w:rsidRDefault="00966563" w:rsidP="00315CA4">
      <w:pPr>
        <w:pStyle w:val="ListParagraph"/>
        <w:numPr>
          <w:ilvl w:val="0"/>
          <w:numId w:val="8"/>
        </w:numPr>
        <w:autoSpaceDE w:val="0"/>
        <w:autoSpaceDN w:val="0"/>
        <w:adjustRightInd w:val="0"/>
        <w:spacing w:after="0" w:line="240" w:lineRule="auto"/>
        <w:jc w:val="both"/>
        <w:rPr>
          <w:rFonts w:asciiTheme="minorHAnsi" w:hAnsiTheme="minorHAnsi" w:cs="Arial"/>
          <w:szCs w:val="24"/>
        </w:rPr>
      </w:pPr>
      <w:r>
        <w:rPr>
          <w:rFonts w:asciiTheme="minorHAnsi" w:hAnsiTheme="minorHAnsi" w:cs="Arial"/>
          <w:szCs w:val="24"/>
        </w:rPr>
        <w:t xml:space="preserve">That many contemporary business opportunities which are presented by the </w:t>
      </w:r>
      <w:r w:rsidR="008B20E1">
        <w:rPr>
          <w:rFonts w:asciiTheme="minorHAnsi" w:hAnsiTheme="minorHAnsi" w:cs="Arial"/>
          <w:szCs w:val="24"/>
        </w:rPr>
        <w:t>I</w:t>
      </w:r>
      <w:r>
        <w:rPr>
          <w:rFonts w:asciiTheme="minorHAnsi" w:hAnsiTheme="minorHAnsi" w:cs="Arial"/>
          <w:szCs w:val="24"/>
        </w:rPr>
        <w:t xml:space="preserve">nformation and </w:t>
      </w:r>
      <w:r w:rsidR="008B20E1">
        <w:rPr>
          <w:rFonts w:asciiTheme="minorHAnsi" w:hAnsiTheme="minorHAnsi" w:cs="Arial"/>
          <w:szCs w:val="24"/>
        </w:rPr>
        <w:t>C</w:t>
      </w:r>
      <w:r>
        <w:rPr>
          <w:rFonts w:asciiTheme="minorHAnsi" w:hAnsiTheme="minorHAnsi" w:cs="Arial"/>
          <w:szCs w:val="24"/>
        </w:rPr>
        <w:t xml:space="preserve">ommunication </w:t>
      </w:r>
      <w:r w:rsidR="008B20E1">
        <w:rPr>
          <w:rFonts w:asciiTheme="minorHAnsi" w:hAnsiTheme="minorHAnsi" w:cs="Arial"/>
          <w:szCs w:val="24"/>
        </w:rPr>
        <w:t>T</w:t>
      </w:r>
      <w:r>
        <w:rPr>
          <w:rFonts w:asciiTheme="minorHAnsi" w:hAnsiTheme="minorHAnsi" w:cs="Arial"/>
          <w:szCs w:val="24"/>
        </w:rPr>
        <w:t xml:space="preserve">echnologies </w:t>
      </w:r>
      <w:r w:rsidR="008B20E1">
        <w:rPr>
          <w:rFonts w:asciiTheme="minorHAnsi" w:hAnsiTheme="minorHAnsi" w:cs="Arial"/>
          <w:szCs w:val="24"/>
        </w:rPr>
        <w:t xml:space="preserve">(ICT) </w:t>
      </w:r>
      <w:r>
        <w:rPr>
          <w:rFonts w:asciiTheme="minorHAnsi" w:hAnsiTheme="minorHAnsi" w:cs="Arial"/>
          <w:szCs w:val="24"/>
        </w:rPr>
        <w:t xml:space="preserve">are more likely to be initiated by young people, but require a strong support in place to </w:t>
      </w:r>
      <w:r w:rsidR="008B20E1">
        <w:rPr>
          <w:rFonts w:asciiTheme="minorHAnsi" w:hAnsiTheme="minorHAnsi" w:cs="Arial"/>
          <w:szCs w:val="24"/>
        </w:rPr>
        <w:t xml:space="preserve">enable them to </w:t>
      </w:r>
      <w:r>
        <w:rPr>
          <w:rFonts w:asciiTheme="minorHAnsi" w:hAnsiTheme="minorHAnsi" w:cs="Arial"/>
          <w:szCs w:val="24"/>
        </w:rPr>
        <w:t>take advantage of such opportunities.</w:t>
      </w:r>
    </w:p>
    <w:p w:rsidR="008B20E1" w:rsidRPr="008B20E1" w:rsidRDefault="008B20E1" w:rsidP="008B20E1">
      <w:pPr>
        <w:pStyle w:val="ListParagraph"/>
        <w:rPr>
          <w:rFonts w:asciiTheme="minorHAnsi" w:hAnsiTheme="minorHAnsi" w:cs="Arial"/>
          <w:szCs w:val="24"/>
        </w:rPr>
      </w:pPr>
    </w:p>
    <w:p w:rsidR="008B20E1" w:rsidRDefault="008B20E1" w:rsidP="008B20E1">
      <w:pPr>
        <w:pStyle w:val="ListParagraph"/>
        <w:numPr>
          <w:ilvl w:val="0"/>
          <w:numId w:val="8"/>
        </w:numPr>
        <w:autoSpaceDE w:val="0"/>
        <w:autoSpaceDN w:val="0"/>
        <w:adjustRightInd w:val="0"/>
        <w:spacing w:after="0" w:line="240" w:lineRule="auto"/>
        <w:jc w:val="both"/>
        <w:rPr>
          <w:rFonts w:asciiTheme="minorHAnsi" w:hAnsiTheme="minorHAnsi" w:cs="Arial"/>
          <w:szCs w:val="24"/>
        </w:rPr>
      </w:pPr>
      <w:r>
        <w:rPr>
          <w:rFonts w:asciiTheme="minorHAnsi" w:hAnsiTheme="minorHAnsi" w:cs="Arial"/>
          <w:szCs w:val="24"/>
        </w:rPr>
        <w:t>That young people are in fact bankable if given the opportunity and provided with the support system.</w:t>
      </w:r>
    </w:p>
    <w:p w:rsidR="008B20E1" w:rsidRPr="00966563" w:rsidRDefault="008B20E1" w:rsidP="008B20E1">
      <w:pPr>
        <w:pStyle w:val="ListParagraph"/>
        <w:rPr>
          <w:rFonts w:asciiTheme="minorHAnsi" w:hAnsiTheme="minorHAnsi" w:cs="Arial"/>
          <w:szCs w:val="24"/>
        </w:rPr>
      </w:pPr>
    </w:p>
    <w:p w:rsidR="008B20E1" w:rsidRPr="00315CA4" w:rsidRDefault="008B20E1" w:rsidP="008B20E1">
      <w:pPr>
        <w:pStyle w:val="ListParagraph"/>
        <w:autoSpaceDE w:val="0"/>
        <w:autoSpaceDN w:val="0"/>
        <w:adjustRightInd w:val="0"/>
        <w:spacing w:after="0" w:line="240" w:lineRule="auto"/>
        <w:jc w:val="both"/>
        <w:rPr>
          <w:rFonts w:asciiTheme="minorHAnsi" w:hAnsiTheme="minorHAnsi" w:cs="Arial"/>
          <w:szCs w:val="24"/>
        </w:rPr>
      </w:pPr>
    </w:p>
    <w:p w:rsidR="00315CA4" w:rsidRDefault="00315CA4" w:rsidP="007B434C">
      <w:pPr>
        <w:autoSpaceDE w:val="0"/>
        <w:autoSpaceDN w:val="0"/>
        <w:adjustRightInd w:val="0"/>
        <w:spacing w:after="0" w:line="240" w:lineRule="auto"/>
        <w:jc w:val="both"/>
        <w:rPr>
          <w:rFonts w:asciiTheme="minorHAnsi" w:hAnsiTheme="minorHAnsi" w:cs="Arial"/>
          <w:szCs w:val="24"/>
        </w:rPr>
      </w:pPr>
    </w:p>
    <w:p w:rsidR="007B434C" w:rsidRPr="007B434C" w:rsidRDefault="00315CA4" w:rsidP="007B434C">
      <w:pPr>
        <w:autoSpaceDE w:val="0"/>
        <w:autoSpaceDN w:val="0"/>
        <w:adjustRightInd w:val="0"/>
        <w:spacing w:after="0" w:line="240" w:lineRule="auto"/>
        <w:jc w:val="both"/>
        <w:rPr>
          <w:rFonts w:asciiTheme="minorHAnsi" w:hAnsiTheme="minorHAnsi" w:cs="Arial"/>
          <w:szCs w:val="24"/>
        </w:rPr>
      </w:pPr>
      <w:r>
        <w:rPr>
          <w:rFonts w:asciiTheme="minorHAnsi" w:hAnsiTheme="minorHAnsi" w:cs="Arial"/>
          <w:szCs w:val="24"/>
        </w:rPr>
        <w:t xml:space="preserve"> </w:t>
      </w:r>
    </w:p>
    <w:p w:rsidR="007B434C" w:rsidRPr="007B434C" w:rsidRDefault="007B434C" w:rsidP="007B434C">
      <w:pPr>
        <w:autoSpaceDE w:val="0"/>
        <w:autoSpaceDN w:val="0"/>
        <w:adjustRightInd w:val="0"/>
        <w:spacing w:after="0" w:line="240" w:lineRule="auto"/>
        <w:jc w:val="both"/>
        <w:rPr>
          <w:rFonts w:asciiTheme="minorHAnsi" w:eastAsiaTheme="minorHAnsi" w:hAnsiTheme="minorHAnsi" w:cs="Arial-BoldMT"/>
          <w:bCs/>
          <w:szCs w:val="24"/>
          <w:lang w:val="en-029"/>
        </w:rPr>
      </w:pPr>
    </w:p>
    <w:p w:rsidR="00022B7B" w:rsidRDefault="00022B7B" w:rsidP="00022B7B">
      <w:pPr>
        <w:spacing w:after="0" w:line="240" w:lineRule="auto"/>
        <w:jc w:val="both"/>
        <w:rPr>
          <w:rFonts w:ascii="Calibri" w:hAnsi="Calibri"/>
          <w:i/>
          <w:szCs w:val="24"/>
        </w:rPr>
      </w:pPr>
    </w:p>
    <w:p w:rsidR="00BD31C3" w:rsidRDefault="00BD31C3"/>
    <w:sectPr w:rsidR="00BD31C3" w:rsidSect="009B66C7">
      <w:footerReference w:type="default" r:id="rId11"/>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A2" w:rsidRDefault="00A65AA2" w:rsidP="00B97D52">
      <w:pPr>
        <w:spacing w:after="0" w:line="240" w:lineRule="auto"/>
      </w:pPr>
      <w:r>
        <w:separator/>
      </w:r>
    </w:p>
  </w:endnote>
  <w:endnote w:type="continuationSeparator" w:id="0">
    <w:p w:rsidR="00A65AA2" w:rsidRDefault="00A65AA2" w:rsidP="00B97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oudy">
    <w:altName w:val="Impact"/>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8027"/>
      <w:docPartObj>
        <w:docPartGallery w:val="Page Numbers (Bottom of Page)"/>
        <w:docPartUnique/>
      </w:docPartObj>
    </w:sdtPr>
    <w:sdtContent>
      <w:p w:rsidR="00654F9A" w:rsidRDefault="00654F9A">
        <w:pPr>
          <w:pStyle w:val="Footer"/>
          <w:jc w:val="right"/>
        </w:pPr>
        <w:fldSimple w:instr=" PAGE   \* MERGEFORMAT ">
          <w:r w:rsidR="008B20E1">
            <w:rPr>
              <w:noProof/>
            </w:rPr>
            <w:t>5</w:t>
          </w:r>
        </w:fldSimple>
      </w:p>
    </w:sdtContent>
  </w:sdt>
  <w:p w:rsidR="00654F9A" w:rsidRDefault="00654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A2" w:rsidRDefault="00A65AA2" w:rsidP="00B97D52">
      <w:pPr>
        <w:spacing w:after="0" w:line="240" w:lineRule="auto"/>
      </w:pPr>
      <w:r>
        <w:separator/>
      </w:r>
    </w:p>
  </w:footnote>
  <w:footnote w:type="continuationSeparator" w:id="0">
    <w:p w:rsidR="00A65AA2" w:rsidRDefault="00A65AA2" w:rsidP="00B97D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052"/>
    <w:multiLevelType w:val="hybridMultilevel"/>
    <w:tmpl w:val="C82A96A6"/>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
    <w:nsid w:val="1A4035E2"/>
    <w:multiLevelType w:val="hybridMultilevel"/>
    <w:tmpl w:val="D9D08CEC"/>
    <w:lvl w:ilvl="0" w:tplc="B14C4408">
      <w:start w:val="1"/>
      <w:numFmt w:val="bullet"/>
      <w:lvlText w:val="J"/>
      <w:lvlJc w:val="left"/>
      <w:pPr>
        <w:ind w:left="720" w:hanging="360"/>
      </w:pPr>
      <w:rPr>
        <w:rFonts w:ascii="Webdings" w:hAnsi="Web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
    <w:nsid w:val="1FE709EA"/>
    <w:multiLevelType w:val="hybridMultilevel"/>
    <w:tmpl w:val="EFF2DCBC"/>
    <w:lvl w:ilvl="0" w:tplc="1BEECFCC">
      <w:start w:val="1"/>
      <w:numFmt w:val="decimal"/>
      <w:lvlText w:val="%1."/>
      <w:lvlJc w:val="left"/>
      <w:pPr>
        <w:ind w:left="720" w:hanging="360"/>
      </w:pPr>
      <w:rPr>
        <w:rFonts w:ascii="Times New Roman" w:hAnsi="Times New Roman" w:cs="Times New Roman"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2EBA4DD3"/>
    <w:multiLevelType w:val="hybridMultilevel"/>
    <w:tmpl w:val="B95A4296"/>
    <w:lvl w:ilvl="0" w:tplc="B14C4408">
      <w:start w:val="1"/>
      <w:numFmt w:val="bullet"/>
      <w:lvlText w:val="J"/>
      <w:lvlJc w:val="left"/>
      <w:pPr>
        <w:ind w:left="720" w:hanging="360"/>
      </w:pPr>
      <w:rPr>
        <w:rFonts w:ascii="Webdings" w:hAnsi="Web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
    <w:nsid w:val="37E7613E"/>
    <w:multiLevelType w:val="hybridMultilevel"/>
    <w:tmpl w:val="99B42838"/>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433B6D36"/>
    <w:multiLevelType w:val="hybridMultilevel"/>
    <w:tmpl w:val="F4749786"/>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nsid w:val="4D433D2D"/>
    <w:multiLevelType w:val="hybridMultilevel"/>
    <w:tmpl w:val="5DA4B2E8"/>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nsid w:val="4FF47B30"/>
    <w:multiLevelType w:val="hybridMultilevel"/>
    <w:tmpl w:val="72E4096A"/>
    <w:lvl w:ilvl="0" w:tplc="B14C4408">
      <w:start w:val="1"/>
      <w:numFmt w:val="bullet"/>
      <w:lvlText w:val="J"/>
      <w:lvlJc w:val="left"/>
      <w:pPr>
        <w:ind w:left="720" w:hanging="360"/>
      </w:pPr>
      <w:rPr>
        <w:rFonts w:ascii="Webdings" w:hAnsi="Web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8">
    <w:nsid w:val="6CD5682C"/>
    <w:multiLevelType w:val="hybridMultilevel"/>
    <w:tmpl w:val="54189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F06948"/>
    <w:multiLevelType w:val="hybridMultilevel"/>
    <w:tmpl w:val="8FB24A1C"/>
    <w:lvl w:ilvl="0" w:tplc="24090015">
      <w:start w:val="1"/>
      <w:numFmt w:val="upp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7"/>
  </w:num>
  <w:num w:numId="5">
    <w:abstractNumId w:val="0"/>
  </w:num>
  <w:num w:numId="6">
    <w:abstractNumId w:val="6"/>
  </w:num>
  <w:num w:numId="7">
    <w:abstractNumId w:val="5"/>
  </w:num>
  <w:num w:numId="8">
    <w:abstractNumId w:val="3"/>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22B7B"/>
    <w:rsid w:val="00022B7B"/>
    <w:rsid w:val="00307F71"/>
    <w:rsid w:val="00315CA4"/>
    <w:rsid w:val="003445BE"/>
    <w:rsid w:val="00386B97"/>
    <w:rsid w:val="003D1953"/>
    <w:rsid w:val="003F3548"/>
    <w:rsid w:val="00654F9A"/>
    <w:rsid w:val="006719F7"/>
    <w:rsid w:val="006932D3"/>
    <w:rsid w:val="00724369"/>
    <w:rsid w:val="007B434C"/>
    <w:rsid w:val="008B20E1"/>
    <w:rsid w:val="00966563"/>
    <w:rsid w:val="009B66C7"/>
    <w:rsid w:val="00A57772"/>
    <w:rsid w:val="00A65AA2"/>
    <w:rsid w:val="00B97D52"/>
    <w:rsid w:val="00BD31C3"/>
    <w:rsid w:val="00E74582"/>
    <w:rsid w:val="00E874E2"/>
    <w:rsid w:val="00F63A45"/>
    <w:rsid w:val="00F67CC4"/>
    <w:rsid w:val="00FF1B9E"/>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7"/>
        <o:r id="V:Rule2" type="connector" idref="#_x0000_s1026"/>
        <o:r id="V:Rule3" type="connector" idref="#_x0000_s1029"/>
        <o:r id="V:Rule4" type="connector" idref="#_x0000_s1038"/>
        <o:r id="V:Rule5" type="connector" idref="#_x0000_s1039"/>
        <o:r id="V:Rule6" type="connector" idref="#_x0000_s1042"/>
        <o:r id="V:Rule7" type="connector" idref="#_x0000_s1036"/>
        <o:r id="V:Rule8" type="connector" idref="#_x0000_s1034"/>
        <o:r id="V:Rule9" type="connector" idref="#_x0000_s1046"/>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B7B"/>
    <w:rPr>
      <w:rFonts w:ascii="Goudy" w:eastAsia="Calibri" w:hAnsi="Goudy"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7B"/>
    <w:pPr>
      <w:ind w:left="720"/>
      <w:contextualSpacing/>
    </w:pPr>
  </w:style>
  <w:style w:type="paragraph" w:styleId="BodyText">
    <w:name w:val="Body Text"/>
    <w:basedOn w:val="Normal"/>
    <w:link w:val="BodyTextChar"/>
    <w:uiPriority w:val="99"/>
    <w:unhideWhenUsed/>
    <w:rsid w:val="006719F7"/>
    <w:pPr>
      <w:spacing w:after="120"/>
    </w:pPr>
    <w:rPr>
      <w:rFonts w:asciiTheme="minorHAnsi" w:eastAsiaTheme="minorHAnsi" w:hAnsiTheme="minorHAnsi" w:cstheme="minorBidi"/>
      <w:sz w:val="22"/>
      <w:lang w:val="en-US"/>
    </w:rPr>
  </w:style>
  <w:style w:type="character" w:customStyle="1" w:styleId="BodyTextChar">
    <w:name w:val="Body Text Char"/>
    <w:basedOn w:val="DefaultParagraphFont"/>
    <w:link w:val="BodyText"/>
    <w:uiPriority w:val="99"/>
    <w:rsid w:val="006719F7"/>
    <w:rPr>
      <w:lang w:val="en-US"/>
    </w:rPr>
  </w:style>
  <w:style w:type="paragraph" w:styleId="Header">
    <w:name w:val="header"/>
    <w:basedOn w:val="Normal"/>
    <w:link w:val="HeaderChar"/>
    <w:uiPriority w:val="99"/>
    <w:semiHidden/>
    <w:unhideWhenUsed/>
    <w:rsid w:val="00B97D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D52"/>
    <w:rPr>
      <w:rFonts w:ascii="Goudy" w:eastAsia="Calibri" w:hAnsi="Goudy" w:cs="Times New Roman"/>
      <w:sz w:val="24"/>
      <w:lang w:val="en-GB"/>
    </w:rPr>
  </w:style>
  <w:style w:type="paragraph" w:styleId="Footer">
    <w:name w:val="footer"/>
    <w:basedOn w:val="Normal"/>
    <w:link w:val="FooterChar"/>
    <w:uiPriority w:val="99"/>
    <w:unhideWhenUsed/>
    <w:rsid w:val="00B97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D52"/>
    <w:rPr>
      <w:rFonts w:ascii="Goudy" w:eastAsia="Calibri" w:hAnsi="Goudy" w:cs="Times New Roman"/>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Samantha</cp:lastModifiedBy>
  <cp:revision>3</cp:revision>
  <dcterms:created xsi:type="dcterms:W3CDTF">2011-04-30T15:36:00Z</dcterms:created>
  <dcterms:modified xsi:type="dcterms:W3CDTF">2011-04-30T19:08:00Z</dcterms:modified>
</cp:coreProperties>
</file>